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5" w:rsidRPr="004D2566" w:rsidRDefault="0009238D" w:rsidP="002A13A4">
      <w:pPr>
        <w:rPr>
          <w:sz w:val="16"/>
        </w:rPr>
      </w:pPr>
      <w:r w:rsidRPr="004D2566">
        <w:rPr>
          <w:noProof/>
          <w:sz w:val="16"/>
        </w:rPr>
        <w:drawing>
          <wp:anchor distT="0" distB="0" distL="114300" distR="114300" simplePos="0" relativeHeight="251662336" behindDoc="0" locked="0" layoutInCell="1" allowOverlap="1" wp14:anchorId="2A622FD4" wp14:editId="13D197A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33870" cy="900430"/>
            <wp:effectExtent l="0" t="0" r="5080" b="0"/>
            <wp:wrapTight wrapText="bothSides">
              <wp:wrapPolygon edited="0">
                <wp:start x="0" y="0"/>
                <wp:lineTo x="0" y="21021"/>
                <wp:lineTo x="21556" y="21021"/>
                <wp:lineTo x="21556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CommuniqueDePresse_VDRR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00" w:firstRow="0" w:lastRow="0" w:firstColumn="0" w:lastColumn="0" w:noHBand="0" w:noVBand="1"/>
      </w:tblPr>
      <w:tblGrid>
        <w:gridCol w:w="5386"/>
        <w:gridCol w:w="5387"/>
      </w:tblGrid>
      <w:tr w:rsidR="001C48B0" w:rsidRPr="001C48B0" w:rsidTr="000F5533">
        <w:tc>
          <w:tcPr>
            <w:tcW w:w="5386" w:type="dxa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1C48B0" w:rsidRPr="00BC7001" w:rsidRDefault="001C48B0" w:rsidP="001C48B0">
            <w:pPr>
              <w:rPr>
                <w:rStyle w:val="Normalaccentu"/>
              </w:rPr>
            </w:pPr>
            <w:r w:rsidRPr="00BC7001">
              <w:rPr>
                <w:rStyle w:val="Normalaccentu"/>
              </w:rPr>
              <w:t>Service de Presse</w:t>
            </w:r>
          </w:p>
          <w:p w:rsidR="001C48B0" w:rsidRPr="001C48B0" w:rsidRDefault="001C48B0" w:rsidP="001C48B0">
            <w:r w:rsidRPr="001C48B0">
              <w:t>Rennes, Ville et Métropole</w:t>
            </w:r>
          </w:p>
          <w:p w:rsidR="001C48B0" w:rsidRDefault="001C48B0" w:rsidP="001C48B0">
            <w:r w:rsidRPr="001C48B0">
              <w:t>Tél. 02 23 62 22 34</w:t>
            </w:r>
          </w:p>
          <w:p w:rsidR="00301F88" w:rsidRPr="00301F88" w:rsidRDefault="00315B29" w:rsidP="001C48B0">
            <w:pPr>
              <w:rPr>
                <w:rStyle w:val="Lienhypertexte"/>
              </w:rPr>
            </w:pPr>
            <w:r>
              <w:pict>
                <v:shape id="_x0000_i1026" type="#_x0000_t75" style="width:17.25pt;height:14.25pt;visibility:visible;mso-wrap-style:square">
                  <v:imagedata r:id="rId9" o:title=""/>
                </v:shape>
              </w:pict>
            </w:r>
            <w:hyperlink r:id="rId10" w:history="1">
              <w:r w:rsidR="00301F88" w:rsidRPr="00D23F8E">
                <w:rPr>
                  <w:rStyle w:val="Lienhypertexte"/>
                </w:rPr>
                <w:t>@</w:t>
              </w:r>
              <w:proofErr w:type="spellStart"/>
              <w:r w:rsidR="00301F88" w:rsidRPr="00D23F8E">
                <w:rPr>
                  <w:rStyle w:val="Lienhypertexte"/>
                </w:rPr>
                <w:t>Rennes_presse</w:t>
              </w:r>
              <w:proofErr w:type="spellEnd"/>
            </w:hyperlink>
          </w:p>
        </w:tc>
        <w:tc>
          <w:tcPr>
            <w:tcW w:w="5387" w:type="dxa"/>
            <w:tcBorders>
              <w:bottom w:val="dotted" w:sz="6" w:space="0" w:color="595959" w:themeColor="text1" w:themeTint="A6"/>
            </w:tcBorders>
            <w:vAlign w:val="bottom"/>
          </w:tcPr>
          <w:p w:rsidR="002A13A4" w:rsidRPr="001C48B0" w:rsidRDefault="00303F02" w:rsidP="005234A3">
            <w:pPr>
              <w:jc w:val="right"/>
            </w:pPr>
            <w:r>
              <w:t xml:space="preserve">Vendredi </w:t>
            </w:r>
            <w:r w:rsidR="005234A3">
              <w:t>28 août</w:t>
            </w:r>
            <w:r w:rsidR="006F2852">
              <w:t xml:space="preserve"> 2020</w:t>
            </w:r>
          </w:p>
        </w:tc>
      </w:tr>
      <w:tr w:rsidR="001C48B0" w:rsidRPr="001C48B0" w:rsidTr="000F5533">
        <w:tc>
          <w:tcPr>
            <w:tcW w:w="10773" w:type="dxa"/>
            <w:gridSpan w:val="2"/>
            <w:tcBorders>
              <w:top w:val="dotted" w:sz="6" w:space="0" w:color="595959" w:themeColor="text1" w:themeTint="A6"/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797D33" w:rsidRDefault="005234A3" w:rsidP="001C48B0">
            <w:pPr>
              <w:pStyle w:val="Titre1"/>
              <w:outlineLvl w:val="0"/>
              <w:rPr>
                <w:rFonts w:asciiTheme="minorHAnsi" w:eastAsia="Wingdings-Regular" w:hAnsiTheme="minorHAnsi" w:cs="Times New Roman"/>
                <w:b w:val="0"/>
                <w:iCs w:val="0"/>
                <w:color w:val="auto"/>
                <w:sz w:val="32"/>
                <w:szCs w:val="20"/>
              </w:rPr>
            </w:pPr>
            <w:r>
              <w:rPr>
                <w:rFonts w:asciiTheme="minorHAnsi" w:eastAsia="Wingdings-Regular" w:hAnsiTheme="minorHAnsi" w:cs="Times New Roman"/>
                <w:b w:val="0"/>
                <w:iCs w:val="0"/>
                <w:color w:val="auto"/>
                <w:sz w:val="32"/>
                <w:szCs w:val="20"/>
              </w:rPr>
              <w:t>Commerce</w:t>
            </w:r>
          </w:p>
          <w:p w:rsidR="002A13A4" w:rsidRPr="001C48B0" w:rsidRDefault="005234A3" w:rsidP="005234A3">
            <w:pPr>
              <w:pStyle w:val="Titre1"/>
              <w:tabs>
                <w:tab w:val="left" w:pos="1701"/>
              </w:tabs>
              <w:outlineLvl w:val="0"/>
            </w:pPr>
            <w:r>
              <w:t>Prolongation du</w:t>
            </w:r>
            <w:r w:rsidR="00AA2DAB">
              <w:t xml:space="preserve"> di</w:t>
            </w:r>
            <w:r w:rsidR="00F2592A">
              <w:t>s</w:t>
            </w:r>
            <w:r w:rsidR="00AA2DAB">
              <w:t xml:space="preserve">positif temporaire </w:t>
            </w:r>
            <w:r>
              <w:t>d'extension de</w:t>
            </w:r>
            <w:r w:rsidR="00AA2DAB">
              <w:t xml:space="preserve">s </w:t>
            </w:r>
            <w:r w:rsidR="00DC2461">
              <w:t xml:space="preserve">terrasses </w:t>
            </w:r>
            <w:r w:rsidR="00AA2DAB">
              <w:t>sur la voie publique</w:t>
            </w:r>
          </w:p>
        </w:tc>
      </w:tr>
      <w:tr w:rsidR="001C48B0" w:rsidRPr="001C48B0" w:rsidTr="003C124C">
        <w:tc>
          <w:tcPr>
            <w:tcW w:w="10773" w:type="dxa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5234A3" w:rsidRDefault="00EA5B5F" w:rsidP="00EA5B5F">
            <w:pPr>
              <w:pStyle w:val="Descriptif"/>
              <w:rPr>
                <w:b/>
              </w:rPr>
            </w:pPr>
            <w:r w:rsidRPr="00EA5B5F">
              <w:rPr>
                <w:b/>
              </w:rPr>
              <w:t xml:space="preserve">La Ville de Rennes </w:t>
            </w:r>
            <w:r w:rsidR="005234A3">
              <w:rPr>
                <w:b/>
              </w:rPr>
              <w:t>prolonge le</w:t>
            </w:r>
            <w:r w:rsidRPr="00EA5B5F">
              <w:rPr>
                <w:b/>
              </w:rPr>
              <w:t xml:space="preserve"> dispositif exceptionnel et temporaire </w:t>
            </w:r>
            <w:r w:rsidR="005234A3">
              <w:rPr>
                <w:b/>
              </w:rPr>
              <w:t>permettant</w:t>
            </w:r>
            <w:r w:rsidRPr="00EA5B5F">
              <w:rPr>
                <w:b/>
              </w:rPr>
              <w:t xml:space="preserve"> le déploiement des terrasses sur la voie publique</w:t>
            </w:r>
            <w:r w:rsidR="005234A3">
              <w:rPr>
                <w:b/>
              </w:rPr>
              <w:t>. Mise en œuvre depuis le 5 juin 2020, cette mesure, qui devait prendre fin le 30 août, est prolongée jusqu'au 30 septembre.</w:t>
            </w:r>
          </w:p>
          <w:p w:rsidR="00EA5B5F" w:rsidRPr="00EA5B5F" w:rsidRDefault="005234A3" w:rsidP="00EA5B5F">
            <w:pPr>
              <w:pStyle w:val="Descriptif"/>
            </w:pPr>
            <w:r w:rsidRPr="005234A3">
              <w:t>L'objectif est</w:t>
            </w:r>
            <w:r>
              <w:rPr>
                <w:b/>
              </w:rPr>
              <w:t xml:space="preserve"> </w:t>
            </w:r>
            <w:r w:rsidR="00EA5B5F" w:rsidRPr="00EA5B5F">
              <w:t xml:space="preserve">de soutenir </w:t>
            </w:r>
            <w:r>
              <w:t>l</w:t>
            </w:r>
            <w:r w:rsidR="00EA5B5F" w:rsidRPr="00EA5B5F">
              <w:t xml:space="preserve">’activité </w:t>
            </w:r>
            <w:r>
              <w:t xml:space="preserve">économique </w:t>
            </w:r>
            <w:r w:rsidR="00EA5B5F" w:rsidRPr="00EA5B5F">
              <w:t xml:space="preserve">et </w:t>
            </w:r>
            <w:r>
              <w:t>de</w:t>
            </w:r>
            <w:r w:rsidR="00EA5B5F" w:rsidRPr="00EA5B5F">
              <w:t xml:space="preserve"> faciliter le respect des distances sanitaires</w:t>
            </w:r>
            <w:r>
              <w:t>, dans le contexte de la crise sanitaire qui se poursuit</w:t>
            </w:r>
            <w:r w:rsidR="00EA5B5F" w:rsidRPr="00EA5B5F">
              <w:t xml:space="preserve">. </w:t>
            </w:r>
          </w:p>
          <w:p w:rsidR="00AA2DAB" w:rsidRDefault="00AA2DAB" w:rsidP="00DC2461">
            <w:pPr>
              <w:pStyle w:val="Descriptif"/>
            </w:pPr>
          </w:p>
          <w:p w:rsidR="00AA2DAB" w:rsidRPr="003D6FB7" w:rsidRDefault="00AA2DAB" w:rsidP="00AA2DAB">
            <w:pPr>
              <w:pStyle w:val="intertitre"/>
            </w:pPr>
            <w:r>
              <w:t>Piétonisation de certaines rues le week-end</w:t>
            </w:r>
          </w:p>
          <w:p w:rsidR="00EA5B5F" w:rsidRPr="00EA5B5F" w:rsidRDefault="005234A3" w:rsidP="00EA5B5F">
            <w:pPr>
              <w:pStyle w:val="Descriptif"/>
              <w:spacing w:before="0" w:after="0"/>
            </w:pPr>
            <w:r>
              <w:t>C</w:t>
            </w:r>
            <w:r w:rsidR="00EA5B5F" w:rsidRPr="00EA5B5F">
              <w:t xml:space="preserve">ertaines rues du centre-ville de Rennes sont piétonnisées les vendredis et samedis soirs de 19 h à 00 h 30 (toute circulation motorisée et cycliste </w:t>
            </w:r>
            <w:r>
              <w:t>y est</w:t>
            </w:r>
            <w:r w:rsidR="00EA5B5F" w:rsidRPr="00EA5B5F">
              <w:t xml:space="preserve"> interdite) :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>rue de la Parcheminerie ;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 xml:space="preserve">rue </w:t>
            </w:r>
            <w:proofErr w:type="spellStart"/>
            <w:r w:rsidRPr="00EA5B5F">
              <w:t>Vasselot</w:t>
            </w:r>
            <w:proofErr w:type="spellEnd"/>
            <w:r w:rsidRPr="00EA5B5F">
              <w:t xml:space="preserve"> ;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>rue de Saint-Malo ;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>rue Nantaise ;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 xml:space="preserve">rue </w:t>
            </w:r>
            <w:proofErr w:type="spellStart"/>
            <w:r w:rsidRPr="00EA5B5F">
              <w:t>Baudrairie</w:t>
            </w:r>
            <w:proofErr w:type="spellEnd"/>
            <w:r w:rsidRPr="00EA5B5F">
              <w:t xml:space="preserve"> ;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 xml:space="preserve">rue de </w:t>
            </w:r>
            <w:proofErr w:type="spellStart"/>
            <w:r w:rsidRPr="00EA5B5F">
              <w:t>Penhoët</w:t>
            </w:r>
            <w:proofErr w:type="spellEnd"/>
            <w:r w:rsidRPr="00EA5B5F">
              <w:t xml:space="preserve"> ;</w:t>
            </w:r>
          </w:p>
          <w:p w:rsidR="00EA5B5F" w:rsidRPr="00EA5B5F" w:rsidRDefault="00EA5B5F" w:rsidP="00EA5B5F">
            <w:pPr>
              <w:pStyle w:val="Descriptif"/>
              <w:numPr>
                <w:ilvl w:val="0"/>
                <w:numId w:val="15"/>
              </w:numPr>
              <w:spacing w:before="0" w:after="0"/>
            </w:pPr>
            <w:r w:rsidRPr="00EA5B5F">
              <w:t xml:space="preserve">rue de Montfort. </w:t>
            </w:r>
          </w:p>
          <w:p w:rsidR="00EA5B5F" w:rsidRPr="00EA5B5F" w:rsidRDefault="00EA5B5F" w:rsidP="00EA5B5F">
            <w:pPr>
              <w:pStyle w:val="Descriptif"/>
              <w:spacing w:before="0" w:after="0"/>
            </w:pPr>
            <w:r w:rsidRPr="00EA5B5F">
              <w:t xml:space="preserve">Dans chacune de ces rues, les terrasses existantes </w:t>
            </w:r>
            <w:r w:rsidR="005234A3">
              <w:t>ont pu</w:t>
            </w:r>
            <w:r w:rsidRPr="00EA5B5F">
              <w:t xml:space="preserve"> être étendues.</w:t>
            </w:r>
          </w:p>
          <w:p w:rsidR="00C13803" w:rsidRPr="00DC2461" w:rsidRDefault="00C13803" w:rsidP="00AA2DAB">
            <w:pPr>
              <w:pStyle w:val="Descriptif"/>
            </w:pPr>
          </w:p>
          <w:p w:rsidR="00AA2DAB" w:rsidRPr="003D6FB7" w:rsidRDefault="00AA2DAB" w:rsidP="00AA2DAB">
            <w:pPr>
              <w:pStyle w:val="intertitre"/>
            </w:pPr>
            <w:r>
              <w:t>Extension des terrasses</w:t>
            </w:r>
          </w:p>
          <w:p w:rsidR="00C13803" w:rsidRDefault="00AA2DAB" w:rsidP="00C13803">
            <w:pPr>
              <w:pStyle w:val="Descriptif"/>
            </w:pPr>
            <w:r>
              <w:t>P</w:t>
            </w:r>
            <w:r w:rsidR="00DC2461" w:rsidRPr="00DC2461">
              <w:t xml:space="preserve">ar ailleurs, dans les autres rues de la ville, un assouplissement temporaire de la réglementation en vigueur </w:t>
            </w:r>
            <w:r w:rsidR="00315B29">
              <w:t>permet</w:t>
            </w:r>
            <w:r w:rsidR="00DC2461" w:rsidRPr="00DC2461">
              <w:t xml:space="preserve"> d'augmenter la surface des terrasses</w:t>
            </w:r>
            <w:r w:rsidR="00C13803">
              <w:t xml:space="preserve">. Objectif : garantir les </w:t>
            </w:r>
            <w:r w:rsidR="00C13803" w:rsidRPr="00DC2461">
              <w:t>mesures</w:t>
            </w:r>
            <w:r w:rsidR="00C13803">
              <w:t xml:space="preserve"> de distanciation sociale pour les clients, les commerçants et </w:t>
            </w:r>
            <w:r w:rsidR="005E0554">
              <w:t xml:space="preserve">leurs salariés dans le respect des </w:t>
            </w:r>
            <w:r w:rsidR="00791593">
              <w:t xml:space="preserve">gestes barrières et des </w:t>
            </w:r>
            <w:r w:rsidR="005E0554">
              <w:t xml:space="preserve">mesures annoncées par le gouvernement (1 m de distance entre chaque table). </w:t>
            </w:r>
          </w:p>
          <w:p w:rsidR="005E0554" w:rsidRDefault="005E0554" w:rsidP="00C13803">
            <w:pPr>
              <w:pStyle w:val="Descriptif"/>
            </w:pPr>
          </w:p>
          <w:p w:rsidR="00A93D1D" w:rsidRPr="00C13803" w:rsidRDefault="00315B29" w:rsidP="00315B29">
            <w:pPr>
              <w:pStyle w:val="Descriptif"/>
            </w:pPr>
            <w:r>
              <w:t xml:space="preserve">La Ville de Rennes continuera de veiller au strict respect des conditions d'extension des terrasses et de la tranquillité des riverains. Faute de quoi, les </w:t>
            </w:r>
            <w:r>
              <w:lastRenderedPageBreak/>
              <w:t>établissements contrevenants pourront se voir exclure de ce dispositif.</w:t>
            </w:r>
          </w:p>
        </w:tc>
      </w:tr>
      <w:tr w:rsidR="00064E60" w:rsidRPr="001C48B0" w:rsidTr="003C124C">
        <w:tc>
          <w:tcPr>
            <w:tcW w:w="10773" w:type="dxa"/>
            <w:gridSpan w:val="2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064E60" w:rsidRPr="00BC7001" w:rsidRDefault="00C13803" w:rsidP="00064E60">
            <w:pPr>
              <w:pStyle w:val="Titre4"/>
              <w:outlineLvl w:val="3"/>
            </w:pPr>
            <w:r>
              <w:lastRenderedPageBreak/>
              <w:t xml:space="preserve">Pratique </w:t>
            </w:r>
          </w:p>
        </w:tc>
      </w:tr>
      <w:tr w:rsidR="00064E60" w:rsidRPr="001C48B0" w:rsidTr="003966C4">
        <w:tc>
          <w:tcPr>
            <w:tcW w:w="10773" w:type="dxa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ED731A" w:rsidRPr="003966C4" w:rsidRDefault="00C13803" w:rsidP="00315B29">
            <w:pPr>
              <w:pStyle w:val="descriptifliste"/>
              <w:numPr>
                <w:ilvl w:val="0"/>
                <w:numId w:val="0"/>
              </w:numPr>
              <w:ind w:left="851"/>
            </w:pPr>
            <w:r>
              <w:t>Carte des rues piétonnisées les vendredis et samedis soirs (</w:t>
            </w:r>
            <w:r w:rsidR="00315B29">
              <w:t>jusqu'au 30 septembre 2020</w:t>
            </w:r>
            <w:bookmarkStart w:id="0" w:name="_GoBack"/>
            <w:bookmarkEnd w:id="0"/>
            <w:r>
              <w:t xml:space="preserve">)  </w:t>
            </w:r>
          </w:p>
        </w:tc>
      </w:tr>
    </w:tbl>
    <w:p w:rsidR="002F0AB8" w:rsidRPr="003966C4" w:rsidRDefault="00EA5B5F" w:rsidP="004D2566">
      <w:pPr>
        <w:pStyle w:val="Descriptif"/>
        <w:ind w:left="0"/>
        <w:rPr>
          <w:rStyle w:val="descriptifitalic"/>
        </w:rPr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80010</wp:posOffset>
            </wp:positionV>
            <wp:extent cx="5487035" cy="5487035"/>
            <wp:effectExtent l="0" t="0" r="0" b="0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0AB8" w:rsidRPr="003966C4" w:rsidSect="004D2566">
      <w:headerReference w:type="even" r:id="rId12"/>
      <w:footerReference w:type="even" r:id="rId13"/>
      <w:pgSz w:w="11906" w:h="16838" w:code="9"/>
      <w:pgMar w:top="56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AB" w:rsidRDefault="001246AB" w:rsidP="00C920C0">
      <w:r>
        <w:separator/>
      </w:r>
    </w:p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/>
  </w:endnote>
  <w:endnote w:type="continuationSeparator" w:id="0">
    <w:p w:rsidR="001246AB" w:rsidRDefault="001246AB" w:rsidP="00C920C0">
      <w:r>
        <w:continuationSeparator/>
      </w:r>
    </w:p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75" w:rsidRDefault="007E7675" w:rsidP="00C920C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E7675" w:rsidRDefault="007E7675" w:rsidP="00C920C0">
    <w:pPr>
      <w:pStyle w:val="Pieddepage"/>
    </w:pPr>
  </w:p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AB" w:rsidRDefault="001246AB" w:rsidP="00C920C0">
      <w:r>
        <w:separator/>
      </w:r>
    </w:p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/>
  </w:footnote>
  <w:footnote w:type="continuationSeparator" w:id="0">
    <w:p w:rsidR="001246AB" w:rsidRDefault="001246AB" w:rsidP="00C920C0">
      <w:r>
        <w:continuationSeparator/>
      </w:r>
    </w:p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 w:rsidP="00C920C0"/>
    <w:p w:rsidR="001246AB" w:rsidRDefault="001246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 w:rsidP="00C920C0"/>
  <w:p w:rsidR="007E7675" w:rsidRDefault="007E7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A3383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280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42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CCC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FE6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42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8B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62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E8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40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C0FA2"/>
    <w:multiLevelType w:val="hybridMultilevel"/>
    <w:tmpl w:val="FF7CBE3C"/>
    <w:lvl w:ilvl="0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47997344"/>
    <w:multiLevelType w:val="hybridMultilevel"/>
    <w:tmpl w:val="79821522"/>
    <w:lvl w:ilvl="0" w:tplc="0BE6DBC4">
      <w:start w:val="1"/>
      <w:numFmt w:val="bullet"/>
      <w:pStyle w:val="Sommaire"/>
      <w:lvlText w:val="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sz w:val="28"/>
        <w:vertAlign w:val="baseline"/>
        <w14:cntxtAlts w14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71C62"/>
    <w:multiLevelType w:val="hybridMultilevel"/>
    <w:tmpl w:val="B598F728"/>
    <w:lvl w:ilvl="0" w:tplc="6A8E67C4">
      <w:start w:val="1"/>
      <w:numFmt w:val="bullet"/>
      <w:pStyle w:val="descriptifliste"/>
      <w:lvlText w:val="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6294A"/>
    <w:multiLevelType w:val="hybridMultilevel"/>
    <w:tmpl w:val="E312D350"/>
    <w:lvl w:ilvl="0" w:tplc="2546616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21EC7"/>
    <w:multiLevelType w:val="hybridMultilevel"/>
    <w:tmpl w:val="C23042FC"/>
    <w:lvl w:ilvl="0" w:tplc="27AA1C52">
      <w:start w:val="1"/>
      <w:numFmt w:val="bullet"/>
      <w:pStyle w:val="listedescriptif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B7"/>
    <w:rsid w:val="00006608"/>
    <w:rsid w:val="00016170"/>
    <w:rsid w:val="000301E6"/>
    <w:rsid w:val="00030F77"/>
    <w:rsid w:val="00031C4A"/>
    <w:rsid w:val="00031EDD"/>
    <w:rsid w:val="00042D30"/>
    <w:rsid w:val="00045F06"/>
    <w:rsid w:val="00064E60"/>
    <w:rsid w:val="00066257"/>
    <w:rsid w:val="000728AB"/>
    <w:rsid w:val="00073CED"/>
    <w:rsid w:val="00091B2A"/>
    <w:rsid w:val="0009238D"/>
    <w:rsid w:val="000A34F9"/>
    <w:rsid w:val="000A61F4"/>
    <w:rsid w:val="000A7673"/>
    <w:rsid w:val="000A7D24"/>
    <w:rsid w:val="000D08B3"/>
    <w:rsid w:val="000D5C03"/>
    <w:rsid w:val="000D74E5"/>
    <w:rsid w:val="000F35AF"/>
    <w:rsid w:val="000F5533"/>
    <w:rsid w:val="001206C0"/>
    <w:rsid w:val="001246AB"/>
    <w:rsid w:val="0013504B"/>
    <w:rsid w:val="0014662D"/>
    <w:rsid w:val="00154778"/>
    <w:rsid w:val="001568B1"/>
    <w:rsid w:val="00176DC3"/>
    <w:rsid w:val="00181F4E"/>
    <w:rsid w:val="0018337A"/>
    <w:rsid w:val="001B1663"/>
    <w:rsid w:val="001B2938"/>
    <w:rsid w:val="001C48B0"/>
    <w:rsid w:val="001C4BA7"/>
    <w:rsid w:val="001D7E1B"/>
    <w:rsid w:val="001E2D56"/>
    <w:rsid w:val="001E6966"/>
    <w:rsid w:val="001F0EF3"/>
    <w:rsid w:val="001F4510"/>
    <w:rsid w:val="0020320B"/>
    <w:rsid w:val="00205579"/>
    <w:rsid w:val="0020631A"/>
    <w:rsid w:val="002211A6"/>
    <w:rsid w:val="00225838"/>
    <w:rsid w:val="00244F72"/>
    <w:rsid w:val="00247118"/>
    <w:rsid w:val="0025221A"/>
    <w:rsid w:val="00253BB9"/>
    <w:rsid w:val="00261E5D"/>
    <w:rsid w:val="002625FB"/>
    <w:rsid w:val="00262F63"/>
    <w:rsid w:val="00272970"/>
    <w:rsid w:val="00287E4B"/>
    <w:rsid w:val="00297157"/>
    <w:rsid w:val="002A13A4"/>
    <w:rsid w:val="002F0AB8"/>
    <w:rsid w:val="00301F88"/>
    <w:rsid w:val="00303F02"/>
    <w:rsid w:val="00315B29"/>
    <w:rsid w:val="003200F1"/>
    <w:rsid w:val="0035419C"/>
    <w:rsid w:val="00360877"/>
    <w:rsid w:val="00373CD7"/>
    <w:rsid w:val="00377851"/>
    <w:rsid w:val="00380DA3"/>
    <w:rsid w:val="00381B80"/>
    <w:rsid w:val="0038682C"/>
    <w:rsid w:val="003966C4"/>
    <w:rsid w:val="003A3AF7"/>
    <w:rsid w:val="003C124C"/>
    <w:rsid w:val="003D6FB7"/>
    <w:rsid w:val="003D75EB"/>
    <w:rsid w:val="003F6D29"/>
    <w:rsid w:val="00431D20"/>
    <w:rsid w:val="004322DB"/>
    <w:rsid w:val="00441919"/>
    <w:rsid w:val="00441F24"/>
    <w:rsid w:val="00453334"/>
    <w:rsid w:val="00463E00"/>
    <w:rsid w:val="004640FA"/>
    <w:rsid w:val="004660B7"/>
    <w:rsid w:val="0049304F"/>
    <w:rsid w:val="004A088D"/>
    <w:rsid w:val="004B40F9"/>
    <w:rsid w:val="004C3EEF"/>
    <w:rsid w:val="004D2566"/>
    <w:rsid w:val="004D4FB9"/>
    <w:rsid w:val="004F5A39"/>
    <w:rsid w:val="004F62FF"/>
    <w:rsid w:val="005234A3"/>
    <w:rsid w:val="0053316E"/>
    <w:rsid w:val="00575E9D"/>
    <w:rsid w:val="00584F3E"/>
    <w:rsid w:val="00594784"/>
    <w:rsid w:val="005949FF"/>
    <w:rsid w:val="005976D5"/>
    <w:rsid w:val="005B409D"/>
    <w:rsid w:val="005C2022"/>
    <w:rsid w:val="005D227A"/>
    <w:rsid w:val="005E0554"/>
    <w:rsid w:val="005E4988"/>
    <w:rsid w:val="00640699"/>
    <w:rsid w:val="00655851"/>
    <w:rsid w:val="00665751"/>
    <w:rsid w:val="006704D1"/>
    <w:rsid w:val="00670BD7"/>
    <w:rsid w:val="006D0975"/>
    <w:rsid w:val="006F2852"/>
    <w:rsid w:val="00700BD3"/>
    <w:rsid w:val="00705F06"/>
    <w:rsid w:val="00711512"/>
    <w:rsid w:val="00714AC8"/>
    <w:rsid w:val="00763772"/>
    <w:rsid w:val="0076560F"/>
    <w:rsid w:val="00791593"/>
    <w:rsid w:val="00797D33"/>
    <w:rsid w:val="007B73C4"/>
    <w:rsid w:val="007C5678"/>
    <w:rsid w:val="007E05C9"/>
    <w:rsid w:val="007E1571"/>
    <w:rsid w:val="007E7675"/>
    <w:rsid w:val="007F2FBD"/>
    <w:rsid w:val="008036AD"/>
    <w:rsid w:val="00813F69"/>
    <w:rsid w:val="0081519B"/>
    <w:rsid w:val="008274C3"/>
    <w:rsid w:val="008343E0"/>
    <w:rsid w:val="008419EF"/>
    <w:rsid w:val="008555AD"/>
    <w:rsid w:val="0086313B"/>
    <w:rsid w:val="008703A1"/>
    <w:rsid w:val="008854CA"/>
    <w:rsid w:val="008A18CD"/>
    <w:rsid w:val="008A4056"/>
    <w:rsid w:val="008A4350"/>
    <w:rsid w:val="008C2B6C"/>
    <w:rsid w:val="008D0E98"/>
    <w:rsid w:val="008D0FC3"/>
    <w:rsid w:val="008E262A"/>
    <w:rsid w:val="00902608"/>
    <w:rsid w:val="00906F45"/>
    <w:rsid w:val="00917E88"/>
    <w:rsid w:val="00921169"/>
    <w:rsid w:val="00924DE7"/>
    <w:rsid w:val="0092615D"/>
    <w:rsid w:val="00934767"/>
    <w:rsid w:val="009376BD"/>
    <w:rsid w:val="009544BB"/>
    <w:rsid w:val="00960720"/>
    <w:rsid w:val="009643EE"/>
    <w:rsid w:val="00981589"/>
    <w:rsid w:val="009A59D1"/>
    <w:rsid w:val="009B2FE2"/>
    <w:rsid w:val="009D199B"/>
    <w:rsid w:val="009E003A"/>
    <w:rsid w:val="009E0764"/>
    <w:rsid w:val="009F029C"/>
    <w:rsid w:val="009F1BDD"/>
    <w:rsid w:val="00A059C8"/>
    <w:rsid w:val="00A27A3E"/>
    <w:rsid w:val="00A43CC1"/>
    <w:rsid w:val="00A578C5"/>
    <w:rsid w:val="00A93D1D"/>
    <w:rsid w:val="00A96465"/>
    <w:rsid w:val="00AA2DAB"/>
    <w:rsid w:val="00AB2B01"/>
    <w:rsid w:val="00AB7D0F"/>
    <w:rsid w:val="00AC495D"/>
    <w:rsid w:val="00AD254C"/>
    <w:rsid w:val="00AE3AE1"/>
    <w:rsid w:val="00B11B4C"/>
    <w:rsid w:val="00B3017E"/>
    <w:rsid w:val="00B65BE7"/>
    <w:rsid w:val="00B71DB9"/>
    <w:rsid w:val="00B856CC"/>
    <w:rsid w:val="00B9333D"/>
    <w:rsid w:val="00BC7001"/>
    <w:rsid w:val="00BC7CA7"/>
    <w:rsid w:val="00BD6F70"/>
    <w:rsid w:val="00BF46E1"/>
    <w:rsid w:val="00C05B32"/>
    <w:rsid w:val="00C13678"/>
    <w:rsid w:val="00C13803"/>
    <w:rsid w:val="00C17F4E"/>
    <w:rsid w:val="00C26626"/>
    <w:rsid w:val="00C478F7"/>
    <w:rsid w:val="00C73F57"/>
    <w:rsid w:val="00C84FFC"/>
    <w:rsid w:val="00C920C0"/>
    <w:rsid w:val="00CA28D0"/>
    <w:rsid w:val="00CA3845"/>
    <w:rsid w:val="00CB6AC2"/>
    <w:rsid w:val="00CB7523"/>
    <w:rsid w:val="00CD06EC"/>
    <w:rsid w:val="00CE5648"/>
    <w:rsid w:val="00CE5EAC"/>
    <w:rsid w:val="00CF64EF"/>
    <w:rsid w:val="00D064D5"/>
    <w:rsid w:val="00D06651"/>
    <w:rsid w:val="00D141B6"/>
    <w:rsid w:val="00D217F5"/>
    <w:rsid w:val="00D35D4F"/>
    <w:rsid w:val="00D423D7"/>
    <w:rsid w:val="00D447A0"/>
    <w:rsid w:val="00D63D4C"/>
    <w:rsid w:val="00D90EED"/>
    <w:rsid w:val="00DB2158"/>
    <w:rsid w:val="00DC2461"/>
    <w:rsid w:val="00DD205E"/>
    <w:rsid w:val="00DE3B79"/>
    <w:rsid w:val="00DF3640"/>
    <w:rsid w:val="00DF5632"/>
    <w:rsid w:val="00E13B3E"/>
    <w:rsid w:val="00E14019"/>
    <w:rsid w:val="00E32E88"/>
    <w:rsid w:val="00E37C2F"/>
    <w:rsid w:val="00E62CF1"/>
    <w:rsid w:val="00E74DD7"/>
    <w:rsid w:val="00E77BB7"/>
    <w:rsid w:val="00E921E5"/>
    <w:rsid w:val="00EA14AC"/>
    <w:rsid w:val="00EA5B5F"/>
    <w:rsid w:val="00EA7653"/>
    <w:rsid w:val="00EB68D7"/>
    <w:rsid w:val="00EC0C4C"/>
    <w:rsid w:val="00EC3060"/>
    <w:rsid w:val="00EC7583"/>
    <w:rsid w:val="00ED42E4"/>
    <w:rsid w:val="00ED731A"/>
    <w:rsid w:val="00F2027E"/>
    <w:rsid w:val="00F24B5C"/>
    <w:rsid w:val="00F2592A"/>
    <w:rsid w:val="00F56628"/>
    <w:rsid w:val="00F66B3C"/>
    <w:rsid w:val="00F670F3"/>
    <w:rsid w:val="00F70172"/>
    <w:rsid w:val="00F91FDD"/>
    <w:rsid w:val="00F9475B"/>
    <w:rsid w:val="00F973A6"/>
    <w:rsid w:val="00FB0B50"/>
    <w:rsid w:val="00FD235C"/>
    <w:rsid w:val="00FD5B16"/>
    <w:rsid w:val="00FE0CA5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customStyle="1" w:styleId="intertitre">
    <w:name w:val="intertitre"/>
    <w:basedOn w:val="PuceHoraires"/>
    <w:qFormat/>
    <w:rsid w:val="003D6FB7"/>
    <w:pPr>
      <w:pBdr>
        <w:left w:val="single" w:sz="18" w:space="4" w:color="FF2B4D"/>
        <w:right w:val="none" w:sz="0" w:space="0" w:color="auto"/>
      </w:pBdr>
      <w:ind w:left="1701"/>
      <w:jc w:val="left"/>
    </w:pPr>
    <w:rPr>
      <w:sz w:val="32"/>
    </w:rPr>
  </w:style>
  <w:style w:type="character" w:customStyle="1" w:styleId="author-a-2z86z8c45z87zoms89kz72z4q">
    <w:name w:val="author-a-2z86z8c45z87zoms89kz72z4q"/>
    <w:basedOn w:val="Policepardfaut"/>
    <w:rsid w:val="000A7673"/>
  </w:style>
  <w:style w:type="character" w:customStyle="1" w:styleId="author-a-z83zljxpz85zz73zz67zz90zgz65z1z81zz80zcz70z">
    <w:name w:val="author-a-z83zljxpz85zz73zz67zz90zgz65z1z81zz80zcz70z"/>
    <w:basedOn w:val="Policepardfaut"/>
    <w:rsid w:val="00AB2B01"/>
  </w:style>
  <w:style w:type="paragraph" w:styleId="Textebrut">
    <w:name w:val="Plain Text"/>
    <w:basedOn w:val="Normal"/>
    <w:link w:val="TextebrutCar"/>
    <w:uiPriority w:val="99"/>
    <w:unhideWhenUsed/>
    <w:rsid w:val="0035419C"/>
    <w:rPr>
      <w:rFonts w:eastAsiaTheme="minorHAnsi" w:cstheme="minorBidi"/>
      <w:bCs w:val="0"/>
      <w:iCs w:val="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5419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customStyle="1" w:styleId="intertitre">
    <w:name w:val="intertitre"/>
    <w:basedOn w:val="PuceHoraires"/>
    <w:qFormat/>
    <w:rsid w:val="003D6FB7"/>
    <w:pPr>
      <w:pBdr>
        <w:left w:val="single" w:sz="18" w:space="4" w:color="FF2B4D"/>
        <w:right w:val="none" w:sz="0" w:space="0" w:color="auto"/>
      </w:pBdr>
      <w:ind w:left="1701"/>
      <w:jc w:val="left"/>
    </w:pPr>
    <w:rPr>
      <w:sz w:val="32"/>
    </w:rPr>
  </w:style>
  <w:style w:type="character" w:customStyle="1" w:styleId="author-a-2z86z8c45z87zoms89kz72z4q">
    <w:name w:val="author-a-2z86z8c45z87zoms89kz72z4q"/>
    <w:basedOn w:val="Policepardfaut"/>
    <w:rsid w:val="000A7673"/>
  </w:style>
  <w:style w:type="character" w:customStyle="1" w:styleId="author-a-z83zljxpz85zz73zz67zz90zgz65z1z81zz80zcz70z">
    <w:name w:val="author-a-z83zljxpz85zz73zz67zz90zgz65z1z81zz80zcz70z"/>
    <w:basedOn w:val="Policepardfaut"/>
    <w:rsid w:val="00AB2B01"/>
  </w:style>
  <w:style w:type="paragraph" w:styleId="Textebrut">
    <w:name w:val="Plain Text"/>
    <w:basedOn w:val="Normal"/>
    <w:link w:val="TextebrutCar"/>
    <w:uiPriority w:val="99"/>
    <w:unhideWhenUsed/>
    <w:rsid w:val="0035419C"/>
    <w:rPr>
      <w:rFonts w:eastAsiaTheme="minorHAnsi" w:cstheme="minorBidi"/>
      <w:bCs w:val="0"/>
      <w:iCs w:val="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5419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Rennes_presse?lang=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utua\commun\DGCom\PRESCOM\06_VIE_DU_SERVICE\01_Mod&#232;les_CP_DP_Courriers\KitCom2016\CP\Communiqu&#233;.dotx" TargetMode="External"/></Relationships>
</file>

<file path=word/theme/theme1.xml><?xml version="1.0" encoding="utf-8"?>
<a:theme xmlns:a="http://schemas.openxmlformats.org/drawingml/2006/main" name="Thème Office">
  <a:themeElements>
    <a:clrScheme name="Prescom">
      <a:dk1>
        <a:sysClr val="windowText" lastClr="000000"/>
      </a:dk1>
      <a:lt1>
        <a:sysClr val="window" lastClr="FFFFFF"/>
      </a:lt1>
      <a:dk2>
        <a:srgbClr val="FF2B4D"/>
      </a:dk2>
      <a:lt2>
        <a:srgbClr val="EEECE1"/>
      </a:lt2>
      <a:accent1>
        <a:srgbClr val="FF2B4D"/>
      </a:accent1>
      <a:accent2>
        <a:srgbClr val="800080"/>
      </a:accent2>
      <a:accent3>
        <a:srgbClr val="92D050"/>
      </a:accent3>
      <a:accent4>
        <a:srgbClr val="4BACC6"/>
      </a:accent4>
      <a:accent5>
        <a:srgbClr val="FFC000"/>
      </a:accent5>
      <a:accent6>
        <a:srgbClr val="00B050"/>
      </a:accent6>
      <a:hlink>
        <a:srgbClr val="FF2B4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Communiqué.dotx</Template>
  <TotalTime>8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LEGEAIS Mathilde</dc:creator>
  <cp:lastModifiedBy>LEGEAIS Mathilde</cp:lastModifiedBy>
  <cp:revision>4</cp:revision>
  <cp:lastPrinted>2020-05-29T16:24:00Z</cp:lastPrinted>
  <dcterms:created xsi:type="dcterms:W3CDTF">2020-08-27T13:49:00Z</dcterms:created>
  <dcterms:modified xsi:type="dcterms:W3CDTF">2020-08-27T13:57:00Z</dcterms:modified>
</cp:coreProperties>
</file>