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6E5" w:rsidRDefault="00BB56E5" w:rsidP="00504D09">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r>
        <w:rPr>
          <w:rFonts w:ascii="FairwaterSans-Regular" w:hAnsi="FairwaterSans-Regular" w:cs="FairwaterSans-Regular"/>
          <w:noProof/>
          <w:color w:val="5B6B8F"/>
          <w:sz w:val="38"/>
          <w:szCs w:val="38"/>
        </w:rPr>
        <mc:AlternateContent>
          <mc:Choice Requires="wps">
            <w:drawing>
              <wp:anchor distT="0" distB="0" distL="114300" distR="114300" simplePos="0" relativeHeight="251665408" behindDoc="0" locked="0" layoutInCell="1" allowOverlap="1" wp14:anchorId="2AB972C7" wp14:editId="2774F9BC">
                <wp:simplePos x="0" y="0"/>
                <wp:positionH relativeFrom="column">
                  <wp:posOffset>4972050</wp:posOffset>
                </wp:positionH>
                <wp:positionV relativeFrom="paragraph">
                  <wp:posOffset>-346710</wp:posOffset>
                </wp:positionV>
                <wp:extent cx="1323975" cy="335280"/>
                <wp:effectExtent l="0" t="0" r="9525" b="7620"/>
                <wp:wrapNone/>
                <wp:docPr id="2" name="Zone de texte 2"/>
                <wp:cNvGraphicFramePr/>
                <a:graphic xmlns:a="http://schemas.openxmlformats.org/drawingml/2006/main">
                  <a:graphicData uri="http://schemas.microsoft.com/office/word/2010/wordprocessingShape">
                    <wps:wsp>
                      <wps:cNvSpPr txBox="1"/>
                      <wps:spPr>
                        <a:xfrm>
                          <a:off x="0" y="0"/>
                          <a:ext cx="1323975" cy="33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2C72" w:rsidRPr="00EB5542" w:rsidRDefault="00A072D9">
                            <w:pPr>
                              <w:rPr>
                                <w:rFonts w:ascii="DM Sans" w:eastAsia="Calibri" w:hAnsi="DM Sans" w:cstheme="minorHAnsi"/>
                                <w:b/>
                                <w:sz w:val="28"/>
                                <w:szCs w:val="28"/>
                                <w:lang w:eastAsia="fr-FR"/>
                              </w:rPr>
                            </w:pPr>
                            <w:r>
                              <w:t xml:space="preserve">    </w:t>
                            </w:r>
                            <w:r w:rsidRPr="00EB5542">
                              <w:rPr>
                                <w:b/>
                                <w:sz w:val="28"/>
                                <w:szCs w:val="28"/>
                              </w:rPr>
                              <w:t xml:space="preserve"> </w:t>
                            </w:r>
                            <w:r w:rsidR="00EB5542" w:rsidRPr="00EB5542">
                              <w:rPr>
                                <w:b/>
                                <w:sz w:val="28"/>
                                <w:szCs w:val="28"/>
                              </w:rPr>
                              <w:t>Annexe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972C7" id="_x0000_t202" coordsize="21600,21600" o:spt="202" path="m,l,21600r21600,l21600,xe">
                <v:stroke joinstyle="miter"/>
                <v:path gradientshapeok="t" o:connecttype="rect"/>
              </v:shapetype>
              <v:shape id="Zone de texte 2" o:spid="_x0000_s1026" type="#_x0000_t202" style="position:absolute;margin-left:391.5pt;margin-top:-27.3pt;width:104.25pt;height:2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" fillcolor="white [3201]" stroked="f" strokeweight=".5pt">
                <v:textbox>
                  <w:txbxContent>
                    <w:p w:rsidR="00A82C72" w:rsidRPr="00EB5542" w:rsidRDefault="00A072D9">
                      <w:pPr>
                        <w:rPr>
                          <w:rFonts w:ascii="DM Sans" w:eastAsia="Calibri" w:hAnsi="DM Sans" w:cstheme="minorHAnsi"/>
                          <w:b/>
                          <w:sz w:val="28"/>
                          <w:szCs w:val="28"/>
                          <w:lang w:eastAsia="fr-FR"/>
                        </w:rPr>
                      </w:pPr>
                      <w:r>
                        <w:t xml:space="preserve">    </w:t>
                      </w:r>
                      <w:r w:rsidRPr="00EB5542">
                        <w:rPr>
                          <w:b/>
                          <w:sz w:val="28"/>
                          <w:szCs w:val="28"/>
                        </w:rPr>
                        <w:t xml:space="preserve"> </w:t>
                      </w:r>
                      <w:r w:rsidR="00EB5542" w:rsidRPr="00EB5542">
                        <w:rPr>
                          <w:b/>
                          <w:sz w:val="28"/>
                          <w:szCs w:val="28"/>
                        </w:rPr>
                        <w:t>Annexe</w:t>
                      </w:r>
                    </w:p>
                  </w:txbxContent>
                </v:textbox>
              </v:shape>
            </w:pict>
          </mc:Fallback>
        </mc:AlternateContent>
      </w:r>
      <w:r w:rsidR="00DB2182">
        <w:rPr>
          <w:rFonts w:ascii="FairwaterSans-Regular" w:hAnsi="FairwaterSans-Regular" w:cs="FairwaterSans-Regular"/>
          <w:color w:val="5B6B8F"/>
          <w:sz w:val="38"/>
          <w:szCs w:val="38"/>
        </w:rPr>
        <w:tab/>
      </w:r>
    </w:p>
    <w:p w:rsidR="00EC4BD0" w:rsidRDefault="00EC4BD0" w:rsidP="00EC4BD0">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p w:rsidR="00EC4BD0" w:rsidRDefault="00EC4BD0" w:rsidP="00EC4BD0">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p w:rsidR="00EC4BD0" w:rsidRDefault="00EC4BD0" w:rsidP="00EC4BD0">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p w:rsidR="00EC4BD0" w:rsidRDefault="00EC4BD0" w:rsidP="00EC4BD0">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p w:rsidR="00EC4BD0" w:rsidRDefault="00EC4BD0" w:rsidP="00EC4BD0">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p w:rsidR="00EC4BD0" w:rsidRPr="003A3D70" w:rsidRDefault="00EC4BD0" w:rsidP="00EC4BD0">
      <w:pPr>
        <w:pStyle w:val="NormalWeb"/>
        <w:tabs>
          <w:tab w:val="center" w:pos="4819"/>
          <w:tab w:val="left" w:pos="8655"/>
        </w:tabs>
        <w:spacing w:before="0" w:beforeAutospacing="0" w:after="0" w:afterAutospacing="0"/>
        <w:jc w:val="center"/>
        <w:rPr>
          <w:rFonts w:ascii="FairwaterSans-Regular" w:hAnsi="FairwaterSans-Regular" w:cs="FairwaterSans-Regular"/>
          <w:b/>
          <w:color w:val="5B6B8F"/>
          <w:sz w:val="44"/>
          <w:szCs w:val="44"/>
        </w:rPr>
      </w:pPr>
      <w:r w:rsidRPr="00FA248D">
        <w:rPr>
          <w:rFonts w:ascii="Arial" w:hAnsi="Arial" w:cs="Arial"/>
          <w:noProof/>
          <w:sz w:val="28"/>
          <w:szCs w:val="28"/>
        </w:rPr>
        <w:drawing>
          <wp:anchor distT="0" distB="0" distL="114300" distR="114300" simplePos="0" relativeHeight="251667456" behindDoc="0" locked="1" layoutInCell="1" allowOverlap="0" wp14:anchorId="1B11CDB0" wp14:editId="150C8992">
            <wp:simplePos x="0" y="0"/>
            <wp:positionH relativeFrom="margin">
              <wp:posOffset>-190500</wp:posOffset>
            </wp:positionH>
            <wp:positionV relativeFrom="page">
              <wp:posOffset>497205</wp:posOffset>
            </wp:positionV>
            <wp:extent cx="2232660" cy="462280"/>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NNES_VILLE_ET_METROPOLE_devise_no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2660" cy="462280"/>
                    </a:xfrm>
                    <a:prstGeom prst="rect">
                      <a:avLst/>
                    </a:prstGeom>
                  </pic:spPr>
                </pic:pic>
              </a:graphicData>
            </a:graphic>
            <wp14:sizeRelH relativeFrom="margin">
              <wp14:pctWidth>0</wp14:pctWidth>
            </wp14:sizeRelH>
            <wp14:sizeRelV relativeFrom="margin">
              <wp14:pctHeight>0</wp14:pctHeight>
            </wp14:sizeRelV>
          </wp:anchor>
        </w:drawing>
      </w:r>
      <w:r>
        <w:rPr>
          <w:rFonts w:ascii="FairwaterSans-Regular" w:hAnsi="FairwaterSans-Regular" w:cs="FairwaterSans-Regular"/>
          <w:b/>
          <w:color w:val="5B6B8F"/>
          <w:sz w:val="44"/>
          <w:szCs w:val="44"/>
        </w:rPr>
        <w:t>P</w:t>
      </w:r>
      <w:r w:rsidRPr="003A3D70">
        <w:rPr>
          <w:rFonts w:ascii="FairwaterSans-Regular" w:hAnsi="FairwaterSans-Regular" w:cs="FairwaterSans-Regular"/>
          <w:b/>
          <w:color w:val="5B6B8F"/>
          <w:sz w:val="44"/>
          <w:szCs w:val="44"/>
        </w:rPr>
        <w:t>LAN D'ACTIONS</w:t>
      </w:r>
    </w:p>
    <w:p w:rsidR="00EC4BD0" w:rsidRPr="003A3D70" w:rsidRDefault="00EC4BD0" w:rsidP="00EC4BD0">
      <w:pPr>
        <w:pStyle w:val="NormalWeb"/>
        <w:tabs>
          <w:tab w:val="center" w:pos="4819"/>
          <w:tab w:val="left" w:pos="8655"/>
        </w:tabs>
        <w:spacing w:before="0" w:beforeAutospacing="0" w:after="0" w:afterAutospacing="0"/>
        <w:jc w:val="center"/>
        <w:rPr>
          <w:rFonts w:ascii="FairwaterSans-Regular" w:hAnsi="FairwaterSans-Regular" w:cs="FairwaterSans-Regular"/>
          <w:b/>
          <w:color w:val="5B6B8F"/>
          <w:sz w:val="44"/>
          <w:szCs w:val="44"/>
        </w:rPr>
      </w:pPr>
      <w:r w:rsidRPr="003A3D70">
        <w:rPr>
          <w:rFonts w:ascii="FairwaterSans-Regular" w:hAnsi="FairwaterSans-Regular" w:cs="FairwaterSans-Regular"/>
          <w:b/>
          <w:color w:val="5B6B8F"/>
          <w:sz w:val="44"/>
          <w:szCs w:val="44"/>
        </w:rPr>
        <w:t xml:space="preserve"> RENNES MÉTROPOLE AMIE DES AÎNÉS</w:t>
      </w:r>
    </w:p>
    <w:p w:rsidR="00EC4BD0" w:rsidRPr="003A3D70" w:rsidRDefault="00EC4BD0" w:rsidP="00EC4BD0">
      <w:pPr>
        <w:pStyle w:val="NormalWeb"/>
        <w:tabs>
          <w:tab w:val="center" w:pos="4819"/>
          <w:tab w:val="left" w:pos="8655"/>
        </w:tabs>
        <w:spacing w:before="0" w:beforeAutospacing="0" w:after="0" w:afterAutospacing="0"/>
        <w:jc w:val="center"/>
        <w:rPr>
          <w:rFonts w:ascii="FairwaterSans-Regular" w:hAnsi="FairwaterSans-Regular" w:cs="FairwaterSans-Regular"/>
          <w:b/>
          <w:color w:val="5B6B8F"/>
          <w:sz w:val="44"/>
          <w:szCs w:val="44"/>
        </w:rPr>
      </w:pPr>
      <w:r w:rsidRPr="003A3D70">
        <w:rPr>
          <w:rFonts w:ascii="FairwaterSans-Regular" w:hAnsi="FairwaterSans-Regular" w:cs="FairwaterSans-Regular"/>
          <w:b/>
          <w:color w:val="5B6B8F"/>
          <w:sz w:val="44"/>
          <w:szCs w:val="44"/>
        </w:rPr>
        <w:t>2023-2026</w:t>
      </w:r>
    </w:p>
    <w:p w:rsidR="00EC4BD0" w:rsidRPr="003A3D70" w:rsidRDefault="00EC4BD0" w:rsidP="00EC4BD0">
      <w:pPr>
        <w:pStyle w:val="NormalWeb"/>
        <w:tabs>
          <w:tab w:val="center" w:pos="4819"/>
          <w:tab w:val="left" w:pos="8655"/>
        </w:tabs>
        <w:spacing w:before="0" w:beforeAutospacing="0" w:after="0" w:afterAutospacing="0"/>
        <w:rPr>
          <w:rFonts w:ascii="FairwaterSans-Regular" w:hAnsi="FairwaterSans-Regular" w:cs="FairwaterSans-Regular"/>
          <w:b/>
          <w:color w:val="5B6B8F"/>
          <w:sz w:val="44"/>
          <w:szCs w:val="44"/>
        </w:rPr>
      </w:pPr>
    </w:p>
    <w:p w:rsidR="00EC4BD0" w:rsidRDefault="00EC4BD0" w:rsidP="00EC4BD0">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p w:rsidR="00EC4BD0" w:rsidRDefault="00EC4BD0" w:rsidP="00EC4BD0">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p w:rsidR="00EC4BD0" w:rsidRDefault="00EC4BD0" w:rsidP="00EC4BD0">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p w:rsidR="00EC4BD0" w:rsidRDefault="00EC4BD0" w:rsidP="00EC4BD0">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p w:rsidR="00EC4BD0" w:rsidRDefault="00EC4BD0" w:rsidP="00EC4BD0">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r>
        <w:rPr>
          <w:rFonts w:ascii="FairwaterSans-Regular" w:hAnsi="FairwaterSans-Regular" w:cs="FairwaterSans-Regular"/>
          <w:color w:val="5B6B8F"/>
          <w:sz w:val="38"/>
          <w:szCs w:val="38"/>
        </w:rPr>
        <w:t>Axe 1-</w:t>
      </w:r>
      <w:r w:rsidRPr="00AB330C">
        <w:rPr>
          <w:rFonts w:ascii="FairwaterSans-Regular" w:hAnsi="FairwaterSans-Regular" w:cs="FairwaterSans-Regular"/>
          <w:color w:val="5B6B8F"/>
          <w:sz w:val="38"/>
          <w:szCs w:val="38"/>
        </w:rPr>
        <w:t xml:space="preserve">"Agir pour un </w:t>
      </w:r>
      <w:r w:rsidR="00360913">
        <w:rPr>
          <w:rFonts w:ascii="FairwaterSans-Regular" w:hAnsi="FairwaterSans-Regular" w:cs="FairwaterSans-Regular"/>
          <w:color w:val="5B6B8F"/>
          <w:sz w:val="38"/>
          <w:szCs w:val="38"/>
        </w:rPr>
        <w:t>h</w:t>
      </w:r>
      <w:r w:rsidRPr="00AB330C">
        <w:rPr>
          <w:rFonts w:ascii="FairwaterSans-Regular" w:hAnsi="FairwaterSans-Regular" w:cs="FairwaterSans-Regular"/>
          <w:color w:val="5B6B8F"/>
          <w:sz w:val="38"/>
          <w:szCs w:val="38"/>
        </w:rPr>
        <w:t>abitat favorable au vieillissement"</w:t>
      </w:r>
    </w:p>
    <w:p w:rsidR="00EC4BD0" w:rsidRDefault="00EC4BD0" w:rsidP="00EC4BD0">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p w:rsidR="00EC4BD0" w:rsidRDefault="00EC4BD0" w:rsidP="00EC4BD0">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p w:rsidR="00EC4BD0" w:rsidRDefault="00EC4BD0" w:rsidP="00EC4BD0">
      <w:pPr>
        <w:pStyle w:val="NormalWeb"/>
        <w:tabs>
          <w:tab w:val="center" w:pos="4819"/>
          <w:tab w:val="left" w:pos="8655"/>
        </w:tabs>
        <w:spacing w:before="0" w:beforeAutospacing="0" w:after="0" w:afterAutospacing="0"/>
        <w:ind w:left="1416" w:right="-568" w:hanging="1416"/>
        <w:rPr>
          <w:rFonts w:ascii="FairwaterSans-Regular" w:hAnsi="FairwaterSans-Regular" w:cs="FairwaterSans-Regular"/>
          <w:color w:val="5B6B8F"/>
          <w:sz w:val="38"/>
          <w:szCs w:val="38"/>
        </w:rPr>
      </w:pPr>
      <w:r>
        <w:rPr>
          <w:rFonts w:ascii="FairwaterSans-Regular" w:hAnsi="FairwaterSans-Regular" w:cs="FairwaterSans-Regular"/>
          <w:color w:val="5B6B8F"/>
          <w:sz w:val="38"/>
          <w:szCs w:val="38"/>
        </w:rPr>
        <w:t>Axe 2-</w:t>
      </w:r>
      <w:r w:rsidRPr="00AB330C">
        <w:rPr>
          <w:rFonts w:ascii="FairwaterSans-Regular" w:hAnsi="FairwaterSans-Regular" w:cs="FairwaterSans-Regular"/>
          <w:color w:val="5B6B8F"/>
          <w:sz w:val="38"/>
          <w:szCs w:val="38"/>
        </w:rPr>
        <w:t>"Favoriser la mobilité et les déplacements des aînés"</w:t>
      </w:r>
    </w:p>
    <w:p w:rsidR="00EC4BD0" w:rsidRDefault="00EC4BD0" w:rsidP="00EC4BD0">
      <w:pPr>
        <w:pStyle w:val="NormalWeb"/>
        <w:tabs>
          <w:tab w:val="center" w:pos="4819"/>
          <w:tab w:val="left" w:pos="8655"/>
        </w:tabs>
        <w:spacing w:before="0" w:beforeAutospacing="0" w:after="0" w:afterAutospacing="0"/>
        <w:ind w:left="1416" w:right="-568" w:hanging="1416"/>
        <w:rPr>
          <w:rFonts w:ascii="FairwaterSans-Regular" w:hAnsi="FairwaterSans-Regular" w:cs="FairwaterSans-Regular"/>
          <w:color w:val="5B6B8F"/>
          <w:sz w:val="38"/>
          <w:szCs w:val="38"/>
        </w:rPr>
      </w:pPr>
    </w:p>
    <w:p w:rsidR="00EC4BD0" w:rsidRDefault="00EC4BD0" w:rsidP="00EC4BD0">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p w:rsidR="00EC4BD0" w:rsidRDefault="00EC4BD0" w:rsidP="00EC4BD0">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r>
        <w:rPr>
          <w:rFonts w:ascii="FairwaterSans-Regular" w:hAnsi="FairwaterSans-Regular" w:cs="FairwaterSans-Regular"/>
          <w:color w:val="5B6B8F"/>
          <w:sz w:val="38"/>
          <w:szCs w:val="38"/>
        </w:rPr>
        <w:t>Axe 3-"</w:t>
      </w:r>
      <w:r w:rsidRPr="00AB330C">
        <w:rPr>
          <w:rFonts w:ascii="FairwaterSans-Regular" w:hAnsi="FairwaterSans-Regular" w:cs="FairwaterSans-Regular"/>
          <w:color w:val="5B6B8F"/>
          <w:sz w:val="38"/>
          <w:szCs w:val="38"/>
        </w:rPr>
        <w:t>Favoriser l’accès à l’information des aînés "</w:t>
      </w:r>
    </w:p>
    <w:p w:rsidR="00BB56E5" w:rsidRDefault="00BB56E5" w:rsidP="00504D09">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p w:rsidR="004F12BA" w:rsidRDefault="004F12BA" w:rsidP="00504D09">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p w:rsidR="004F12BA" w:rsidRDefault="004F12BA" w:rsidP="00504D09">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p w:rsidR="0038049F" w:rsidRDefault="0038049F" w:rsidP="00504D09">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p w:rsidR="0038049F" w:rsidRDefault="0038049F" w:rsidP="00504D09">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p w:rsidR="00BB56E5" w:rsidRDefault="00BB56E5" w:rsidP="00504D09">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p w:rsidR="00BB56E5" w:rsidRDefault="00BB56E5" w:rsidP="00504D09">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p w:rsidR="007E027A" w:rsidRDefault="00DD45DB" w:rsidP="00504D09">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sectPr w:rsidR="007E027A" w:rsidSect="002A30E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0" w:left="1134" w:header="709" w:footer="279" w:gutter="0"/>
          <w:cols w:space="708"/>
          <w:docGrid w:linePitch="360"/>
        </w:sectPr>
      </w:pPr>
      <w:r>
        <w:rPr>
          <w:noProof/>
        </w:rPr>
        <w:drawing>
          <wp:inline distT="0" distB="0" distL="0" distR="0" wp14:anchorId="46F3C8E7" wp14:editId="54B49B60">
            <wp:extent cx="6120130" cy="1424940"/>
            <wp:effectExtent l="0" t="0" r="0" b="381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15"/>
                    <a:stretch>
                      <a:fillRect/>
                    </a:stretch>
                  </pic:blipFill>
                  <pic:spPr>
                    <a:xfrm>
                      <a:off x="0" y="0"/>
                      <a:ext cx="6120130" cy="1424940"/>
                    </a:xfrm>
                    <a:prstGeom prst="rect">
                      <a:avLst/>
                    </a:prstGeom>
                  </pic:spPr>
                </pic:pic>
              </a:graphicData>
            </a:graphic>
          </wp:inline>
        </w:drawing>
      </w:r>
    </w:p>
    <w:p w:rsidR="006D37D6" w:rsidRDefault="006D37D6" w:rsidP="00504D09">
      <w:pPr>
        <w:pStyle w:val="NormalWeb"/>
        <w:tabs>
          <w:tab w:val="center" w:pos="4819"/>
          <w:tab w:val="left" w:pos="8655"/>
        </w:tabs>
        <w:spacing w:before="0" w:beforeAutospacing="0" w:after="0" w:afterAutospacing="0"/>
        <w:rPr>
          <w:rFonts w:ascii="FairwaterSans-Regular" w:hAnsi="FairwaterSans-Regular" w:cs="FairwaterSans-Regular"/>
          <w:color w:val="5B6B8F"/>
          <w:sz w:val="38"/>
          <w:szCs w:val="38"/>
        </w:rPr>
      </w:pPr>
    </w:p>
    <w:tbl>
      <w:tblPr>
        <w:tblStyle w:val="Grilledutableau"/>
        <w:tblW w:w="0" w:type="auto"/>
        <w:tblBorders>
          <w:top w:val="single" w:sz="4" w:space="0" w:color="7030A0"/>
          <w:left w:val="single" w:sz="4" w:space="0" w:color="7030A0"/>
          <w:bottom w:val="single" w:sz="4" w:space="0" w:color="7030A0"/>
          <w:right w:val="single" w:sz="4" w:space="0" w:color="7030A0"/>
          <w:insideH w:val="none" w:sz="0" w:space="0" w:color="auto"/>
          <w:insideV w:val="none" w:sz="0" w:space="0" w:color="auto"/>
        </w:tblBorders>
        <w:tblLook w:val="04A0" w:firstRow="1" w:lastRow="0" w:firstColumn="1" w:lastColumn="0" w:noHBand="0" w:noVBand="1"/>
      </w:tblPr>
      <w:tblGrid>
        <w:gridCol w:w="9628"/>
      </w:tblGrid>
      <w:tr w:rsidR="009B0900" w:rsidTr="009B0900">
        <w:tc>
          <w:tcPr>
            <w:tcW w:w="9778" w:type="dxa"/>
          </w:tcPr>
          <w:p w:rsidR="009B0900" w:rsidRDefault="009B0900" w:rsidP="00845C64">
            <w:pPr>
              <w:pStyle w:val="NormalWeb"/>
              <w:spacing w:before="0" w:beforeAutospacing="0" w:after="0" w:afterAutospacing="0" w:line="120" w:lineRule="auto"/>
              <w:jc w:val="center"/>
              <w:rPr>
                <w:rFonts w:ascii="FairwaterSans-Regular" w:hAnsi="FairwaterSans-Regular" w:cs="FairwaterSans-Regular"/>
                <w:color w:val="5B6B8F"/>
                <w:sz w:val="38"/>
                <w:szCs w:val="38"/>
              </w:rPr>
            </w:pPr>
          </w:p>
          <w:p w:rsidR="009B0900" w:rsidRDefault="009B0900" w:rsidP="00F35F1D">
            <w:pPr>
              <w:pStyle w:val="NormalWeb"/>
              <w:spacing w:before="0" w:beforeAutospacing="0" w:after="0" w:afterAutospacing="0"/>
              <w:jc w:val="center"/>
              <w:rPr>
                <w:rFonts w:ascii="Arial" w:hAnsi="Arial" w:cs="Arial"/>
                <w:b/>
                <w:color w:val="0070C0"/>
                <w:sz w:val="40"/>
                <w:szCs w:val="40"/>
              </w:rPr>
            </w:pPr>
            <w:r w:rsidRPr="009B0900">
              <w:rPr>
                <w:rFonts w:ascii="Arial" w:hAnsi="Arial" w:cs="Arial"/>
                <w:b/>
                <w:color w:val="0070C0"/>
                <w:sz w:val="40"/>
                <w:szCs w:val="40"/>
              </w:rPr>
              <w:t>AXE 1</w:t>
            </w:r>
          </w:p>
          <w:p w:rsidR="009B0900" w:rsidRPr="009B0900" w:rsidRDefault="009B0900" w:rsidP="00F35F1D">
            <w:pPr>
              <w:pStyle w:val="NormalWeb"/>
              <w:spacing w:before="0" w:beforeAutospacing="0" w:after="0" w:afterAutospacing="0"/>
              <w:jc w:val="center"/>
              <w:rPr>
                <w:rFonts w:ascii="Arial" w:hAnsi="Arial" w:cs="Arial"/>
                <w:color w:val="0070C0"/>
                <w:sz w:val="40"/>
                <w:szCs w:val="40"/>
              </w:rPr>
            </w:pPr>
            <w:r w:rsidRPr="009B0900">
              <w:rPr>
                <w:rFonts w:ascii="Arial" w:hAnsi="Arial" w:cs="Arial"/>
                <w:color w:val="0070C0"/>
                <w:sz w:val="40"/>
                <w:szCs w:val="40"/>
              </w:rPr>
              <w:t xml:space="preserve">"Agir pour un </w:t>
            </w:r>
            <w:r w:rsidR="00360913">
              <w:rPr>
                <w:rFonts w:ascii="Arial" w:hAnsi="Arial" w:cs="Arial"/>
                <w:color w:val="0070C0"/>
                <w:sz w:val="40"/>
                <w:szCs w:val="40"/>
              </w:rPr>
              <w:t>h</w:t>
            </w:r>
            <w:r w:rsidRPr="009B0900">
              <w:rPr>
                <w:rFonts w:ascii="Arial" w:hAnsi="Arial" w:cs="Arial"/>
                <w:color w:val="0070C0"/>
                <w:sz w:val="40"/>
                <w:szCs w:val="40"/>
              </w:rPr>
              <w:t>abitat favorable au vieillissement"</w:t>
            </w:r>
          </w:p>
          <w:p w:rsidR="009B0900" w:rsidRDefault="009B0900" w:rsidP="00845C64">
            <w:pPr>
              <w:pStyle w:val="NormalWeb"/>
              <w:spacing w:before="0" w:beforeAutospacing="0" w:after="0" w:afterAutospacing="0" w:line="120" w:lineRule="auto"/>
              <w:jc w:val="center"/>
              <w:rPr>
                <w:rFonts w:ascii="FairwaterSans-Regular" w:hAnsi="FairwaterSans-Regular" w:cs="FairwaterSans-Regular"/>
                <w:color w:val="5B6B8F"/>
                <w:sz w:val="38"/>
                <w:szCs w:val="38"/>
              </w:rPr>
            </w:pPr>
          </w:p>
        </w:tc>
      </w:tr>
    </w:tbl>
    <w:p w:rsidR="009B0900" w:rsidRDefault="009B0900" w:rsidP="009B0900">
      <w:pPr>
        <w:spacing w:after="0" w:line="120" w:lineRule="auto"/>
        <w:ind w:right="-425"/>
        <w:rPr>
          <w:rFonts w:ascii="Arial" w:hAnsi="Arial" w:cs="Arial"/>
          <w:color w:val="FFFFFF" w:themeColor="background1"/>
          <w:sz w:val="36"/>
          <w:szCs w:val="36"/>
          <w:shd w:val="clear" w:color="auto" w:fill="FFD966" w:themeFill="accent4" w:themeFillTint="99"/>
        </w:rPr>
      </w:pPr>
    </w:p>
    <w:p w:rsidR="009B0900" w:rsidRDefault="009B0900" w:rsidP="009B0900">
      <w:pPr>
        <w:pStyle w:val="NormalWeb"/>
        <w:spacing w:before="0" w:beforeAutospacing="0" w:after="0" w:afterAutospacing="0"/>
        <w:jc w:val="center"/>
        <w:rPr>
          <w:rFonts w:ascii="Calibri" w:eastAsiaTheme="minorEastAsia" w:hAnsi="Calibri" w:cs="Calibri"/>
          <w:color w:val="000000" w:themeColor="text1"/>
          <w:kern w:val="24"/>
        </w:rPr>
      </w:pPr>
    </w:p>
    <w:p w:rsidR="006B7628" w:rsidRPr="00504D09" w:rsidRDefault="009B0900" w:rsidP="00AA3073">
      <w:pPr>
        <w:pStyle w:val="NormalWeb"/>
        <w:spacing w:before="0" w:beforeAutospacing="0" w:after="0" w:afterAutospacing="0"/>
        <w:jc w:val="both"/>
        <w:rPr>
          <w:rFonts w:ascii="DM Sans" w:eastAsia="Calibri" w:hAnsi="DM Sans" w:cstheme="minorHAnsi"/>
          <w:sz w:val="22"/>
          <w:szCs w:val="22"/>
        </w:rPr>
      </w:pPr>
      <w:r w:rsidRPr="00504D09">
        <w:rPr>
          <w:noProof/>
          <w:sz w:val="22"/>
          <w:szCs w:val="22"/>
        </w:rPr>
        <w:drawing>
          <wp:anchor distT="0" distB="0" distL="114300" distR="114300" simplePos="0" relativeHeight="251664384" behindDoc="0" locked="1" layoutInCell="1" allowOverlap="0" wp14:anchorId="719D9DC3" wp14:editId="46BA2352">
            <wp:simplePos x="0" y="0"/>
            <wp:positionH relativeFrom="page">
              <wp:posOffset>400050</wp:posOffset>
            </wp:positionH>
            <wp:positionV relativeFrom="page">
              <wp:posOffset>333375</wp:posOffset>
            </wp:positionV>
            <wp:extent cx="1377950" cy="28575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NNES_VILLE_ET_METROPOLE_devise_no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7950" cy="285750"/>
                    </a:xfrm>
                    <a:prstGeom prst="rect">
                      <a:avLst/>
                    </a:prstGeom>
                  </pic:spPr>
                </pic:pic>
              </a:graphicData>
            </a:graphic>
            <wp14:sizeRelH relativeFrom="margin">
              <wp14:pctWidth>0</wp14:pctWidth>
            </wp14:sizeRelH>
            <wp14:sizeRelV relativeFrom="margin">
              <wp14:pctHeight>0</wp14:pctHeight>
            </wp14:sizeRelV>
          </wp:anchor>
        </w:drawing>
      </w:r>
      <w:r w:rsidR="00E4114C" w:rsidRPr="00504D09">
        <w:rPr>
          <w:rFonts w:ascii="DM Sans" w:eastAsia="Calibri" w:hAnsi="DM Sans" w:cstheme="minorHAnsi"/>
          <w:sz w:val="22"/>
          <w:szCs w:val="22"/>
        </w:rPr>
        <w:t xml:space="preserve">La grande majorité des personnes qui avancent en âge veulent rester vivre à domicile et de préférence dans leur </w:t>
      </w:r>
      <w:r w:rsidR="006B7628" w:rsidRPr="00504D09">
        <w:rPr>
          <w:rFonts w:ascii="DM Sans" w:eastAsia="Calibri" w:hAnsi="DM Sans" w:cstheme="minorHAnsi"/>
          <w:sz w:val="22"/>
          <w:szCs w:val="22"/>
        </w:rPr>
        <w:t xml:space="preserve">commune, leur </w:t>
      </w:r>
      <w:r w:rsidR="00E4114C" w:rsidRPr="00504D09">
        <w:rPr>
          <w:rFonts w:ascii="DM Sans" w:eastAsia="Calibri" w:hAnsi="DM Sans" w:cstheme="minorHAnsi"/>
          <w:sz w:val="22"/>
          <w:szCs w:val="22"/>
        </w:rPr>
        <w:t>quartier, pour conserver les liens sociaux et l</w:t>
      </w:r>
      <w:r w:rsidR="006B7628" w:rsidRPr="00504D09">
        <w:rPr>
          <w:rFonts w:ascii="DM Sans" w:eastAsia="Calibri" w:hAnsi="DM Sans" w:cstheme="minorHAnsi"/>
          <w:sz w:val="22"/>
          <w:szCs w:val="22"/>
        </w:rPr>
        <w:t xml:space="preserve">eurs </w:t>
      </w:r>
      <w:r w:rsidR="00E4114C" w:rsidRPr="00504D09">
        <w:rPr>
          <w:rFonts w:ascii="DM Sans" w:eastAsia="Calibri" w:hAnsi="DM Sans" w:cstheme="minorHAnsi"/>
          <w:sz w:val="22"/>
          <w:szCs w:val="22"/>
        </w:rPr>
        <w:t>repères, ou bien se rapprocher de leurs proches</w:t>
      </w:r>
      <w:r w:rsidR="006B7628" w:rsidRPr="00504D09">
        <w:rPr>
          <w:rFonts w:ascii="DM Sans" w:eastAsia="Calibri" w:hAnsi="DM Sans" w:cstheme="minorHAnsi"/>
          <w:sz w:val="22"/>
          <w:szCs w:val="22"/>
        </w:rPr>
        <w:t>, tout en préservant leur liberté.</w:t>
      </w:r>
    </w:p>
    <w:p w:rsidR="006B7628" w:rsidRPr="00504D09" w:rsidRDefault="006B7628" w:rsidP="00AA3073">
      <w:pPr>
        <w:spacing w:before="120"/>
        <w:jc w:val="both"/>
        <w:rPr>
          <w:rFonts w:ascii="DM Sans" w:eastAsia="Calibri" w:hAnsi="DM Sans" w:cstheme="minorHAnsi"/>
        </w:rPr>
      </w:pPr>
      <w:r w:rsidRPr="00504D09">
        <w:rPr>
          <w:rFonts w:ascii="DM Sans" w:eastAsia="Calibri" w:hAnsi="DM Sans" w:cstheme="minorHAnsi"/>
        </w:rPr>
        <w:t xml:space="preserve">Un logement adéquat aide à préserver l’indépendance des aînés et contribue de façon </w:t>
      </w:r>
      <w:r w:rsidR="00E91860" w:rsidRPr="00504D09">
        <w:rPr>
          <w:rFonts w:ascii="DM Sans" w:eastAsia="Calibri" w:hAnsi="DM Sans" w:cstheme="minorHAnsi"/>
        </w:rPr>
        <w:t xml:space="preserve">majeure </w:t>
      </w:r>
      <w:r w:rsidRPr="00504D09">
        <w:rPr>
          <w:rFonts w:ascii="DM Sans" w:eastAsia="Calibri" w:hAnsi="DM Sans" w:cstheme="minorHAnsi"/>
        </w:rPr>
        <w:t xml:space="preserve">à leur qualité de vie. </w:t>
      </w:r>
    </w:p>
    <w:p w:rsidR="009030F3" w:rsidRPr="00504D09" w:rsidRDefault="006B7628" w:rsidP="00AA3073">
      <w:pPr>
        <w:spacing w:before="120"/>
        <w:jc w:val="both"/>
        <w:rPr>
          <w:rFonts w:ascii="DM Sans" w:eastAsiaTheme="minorEastAsia" w:hAnsi="DM Sans" w:cs="Calibri"/>
          <w:i/>
          <w:color w:val="000000" w:themeColor="text1"/>
          <w:kern w:val="24"/>
        </w:rPr>
      </w:pPr>
      <w:r w:rsidRPr="00504D09">
        <w:rPr>
          <w:rFonts w:ascii="DM Sans" w:eastAsia="Calibri" w:hAnsi="DM Sans" w:cstheme="minorHAnsi"/>
        </w:rPr>
        <w:t>Ceci suppose de disp</w:t>
      </w:r>
      <w:r w:rsidR="008732F5" w:rsidRPr="00504D09">
        <w:rPr>
          <w:rFonts w:ascii="DM Sans" w:eastAsia="Calibri" w:hAnsi="DM Sans" w:cstheme="minorHAnsi"/>
        </w:rPr>
        <w:t xml:space="preserve">oser d'un </w:t>
      </w:r>
      <w:r w:rsidRPr="00504D09">
        <w:rPr>
          <w:rFonts w:ascii="DM Sans" w:eastAsia="Calibri" w:hAnsi="DM Sans" w:cstheme="minorHAnsi"/>
        </w:rPr>
        <w:t xml:space="preserve">logement adapté ou aisément adaptable, dans un environnement accessible et bien aménagé </w:t>
      </w:r>
      <w:r w:rsidR="00DE375E" w:rsidRPr="00504D09">
        <w:rPr>
          <w:rFonts w:ascii="DM Sans" w:eastAsia="Calibri" w:hAnsi="DM Sans" w:cstheme="minorHAnsi"/>
        </w:rPr>
        <w:t>permettant de</w:t>
      </w:r>
      <w:r w:rsidRPr="00504D09">
        <w:rPr>
          <w:rFonts w:ascii="DM Sans" w:eastAsia="Calibri" w:hAnsi="DM Sans" w:cstheme="minorHAnsi"/>
        </w:rPr>
        <w:t xml:space="preserve"> se déplacer facilement</w:t>
      </w:r>
      <w:r w:rsidR="00DE375E" w:rsidRPr="00504D09">
        <w:rPr>
          <w:rFonts w:ascii="DM Sans" w:eastAsia="Calibri" w:hAnsi="DM Sans" w:cstheme="minorHAnsi"/>
        </w:rPr>
        <w:t>,</w:t>
      </w:r>
      <w:r w:rsidR="00172FB9" w:rsidRPr="00504D09">
        <w:rPr>
          <w:rFonts w:ascii="DM Sans" w:eastAsia="Calibri" w:hAnsi="DM Sans" w:cstheme="minorHAnsi"/>
        </w:rPr>
        <w:t xml:space="preserve"> et situé</w:t>
      </w:r>
      <w:r w:rsidRPr="00504D09">
        <w:rPr>
          <w:rFonts w:ascii="DM Sans" w:eastAsia="Calibri" w:hAnsi="DM Sans" w:cstheme="minorHAnsi"/>
        </w:rPr>
        <w:t xml:space="preserve"> de préférence à proximité </w:t>
      </w:r>
      <w:r w:rsidR="00CE067A" w:rsidRPr="00504D09">
        <w:rPr>
          <w:rFonts w:ascii="DM Sans" w:eastAsia="Calibri" w:hAnsi="DM Sans" w:cstheme="minorHAnsi"/>
        </w:rPr>
        <w:t>des</w:t>
      </w:r>
      <w:r w:rsidR="00CE067A" w:rsidRPr="00504D09">
        <w:rPr>
          <w:rFonts w:ascii="DM Sans" w:eastAsia="Calibri" w:hAnsi="DM Sans" w:cstheme="minorHAnsi"/>
          <w:color w:val="000000" w:themeColor="text1"/>
        </w:rPr>
        <w:t xml:space="preserve"> </w:t>
      </w:r>
      <w:r w:rsidR="00237B61" w:rsidRPr="00504D09">
        <w:rPr>
          <w:rFonts w:ascii="DM Sans" w:eastAsia="Calibri" w:hAnsi="DM Sans" w:cstheme="minorHAnsi"/>
          <w:color w:val="000000" w:themeColor="text1"/>
        </w:rPr>
        <w:t xml:space="preserve">aménités </w:t>
      </w:r>
      <w:r w:rsidR="00237B61" w:rsidRPr="00504D09">
        <w:rPr>
          <w:rFonts w:ascii="DM Sans" w:eastAsia="Calibri" w:hAnsi="DM Sans" w:cstheme="minorHAnsi"/>
        </w:rPr>
        <w:t>(</w:t>
      </w:r>
      <w:r w:rsidRPr="00504D09">
        <w:rPr>
          <w:rFonts w:ascii="DM Sans" w:eastAsia="Calibri" w:hAnsi="DM Sans" w:cstheme="minorHAnsi"/>
        </w:rPr>
        <w:t xml:space="preserve">services, </w:t>
      </w:r>
      <w:r w:rsidR="00DE375E" w:rsidRPr="00504D09">
        <w:rPr>
          <w:rFonts w:ascii="DM Sans" w:eastAsia="Calibri" w:hAnsi="DM Sans" w:cstheme="minorHAnsi"/>
        </w:rPr>
        <w:t xml:space="preserve">commerces, </w:t>
      </w:r>
      <w:r w:rsidRPr="00504D09">
        <w:rPr>
          <w:rFonts w:ascii="DM Sans" w:eastAsia="Calibri" w:hAnsi="DM Sans" w:cstheme="minorHAnsi"/>
        </w:rPr>
        <w:t xml:space="preserve">arrêt de </w:t>
      </w:r>
      <w:proofErr w:type="gramStart"/>
      <w:r w:rsidRPr="00504D09">
        <w:rPr>
          <w:rFonts w:ascii="DM Sans" w:eastAsia="Calibri" w:hAnsi="DM Sans" w:cstheme="minorHAnsi"/>
        </w:rPr>
        <w:t>bus</w:t>
      </w:r>
      <w:r w:rsidR="00DE375E" w:rsidRPr="00504D09">
        <w:rPr>
          <w:rFonts w:ascii="DM Sans" w:eastAsia="Calibri" w:hAnsi="DM Sans" w:cstheme="minorHAnsi"/>
        </w:rPr>
        <w:t>,…</w:t>
      </w:r>
      <w:proofErr w:type="gramEnd"/>
      <w:r w:rsidRPr="00504D09">
        <w:rPr>
          <w:rFonts w:ascii="DM Sans" w:eastAsia="Calibri" w:hAnsi="DM Sans" w:cstheme="minorHAnsi"/>
        </w:rPr>
        <w:t>).</w:t>
      </w:r>
      <w:r w:rsidR="00460D28" w:rsidRPr="00504D09">
        <w:rPr>
          <w:rFonts w:ascii="DM Sans" w:eastAsia="Calibri" w:hAnsi="DM Sans" w:cstheme="minorHAnsi"/>
        </w:rPr>
        <w:t xml:space="preserve"> </w:t>
      </w:r>
    </w:p>
    <w:p w:rsidR="003C633E" w:rsidRPr="00AA3073" w:rsidRDefault="00A7439F" w:rsidP="00F35F1D">
      <w:pPr>
        <w:pStyle w:val="NormalWeb"/>
        <w:spacing w:before="0" w:beforeAutospacing="0" w:after="0" w:afterAutospacing="0"/>
        <w:rPr>
          <w:rFonts w:ascii="DM Sans" w:eastAsiaTheme="minorEastAsia" w:hAnsi="DM Sans" w:cstheme="minorHAnsi"/>
          <w:b/>
          <w:color w:val="000000" w:themeColor="text1"/>
          <w:kern w:val="24"/>
          <w:sz w:val="28"/>
          <w:szCs w:val="28"/>
        </w:rPr>
      </w:pPr>
      <w:r w:rsidRPr="00AA3073">
        <w:rPr>
          <w:rFonts w:ascii="DM Sans" w:eastAsiaTheme="minorEastAsia" w:hAnsi="DM Sans" w:cstheme="minorHAnsi"/>
          <w:b/>
          <w:color w:val="000000" w:themeColor="text1"/>
          <w:kern w:val="24"/>
          <w:sz w:val="28"/>
          <w:szCs w:val="28"/>
        </w:rPr>
        <w:t>E</w:t>
      </w:r>
      <w:r w:rsidR="00FE51CE" w:rsidRPr="00AA3073">
        <w:rPr>
          <w:rFonts w:ascii="DM Sans" w:eastAsiaTheme="minorEastAsia" w:hAnsi="DM Sans" w:cstheme="minorHAnsi"/>
          <w:b/>
          <w:color w:val="000000" w:themeColor="text1"/>
          <w:kern w:val="24"/>
          <w:sz w:val="28"/>
          <w:szCs w:val="28"/>
        </w:rPr>
        <w:t xml:space="preserve">njeux </w:t>
      </w:r>
      <w:r w:rsidR="005872B6" w:rsidRPr="00AA3073">
        <w:rPr>
          <w:rFonts w:ascii="DM Sans" w:eastAsiaTheme="minorEastAsia" w:hAnsi="DM Sans" w:cstheme="minorHAnsi"/>
          <w:b/>
          <w:color w:val="000000" w:themeColor="text1"/>
          <w:kern w:val="24"/>
          <w:sz w:val="28"/>
          <w:szCs w:val="28"/>
        </w:rPr>
        <w:t>:</w:t>
      </w:r>
    </w:p>
    <w:p w:rsidR="00AA3073" w:rsidRPr="00AA3073" w:rsidRDefault="00AA3073" w:rsidP="00F35F1D">
      <w:pPr>
        <w:pStyle w:val="NormalWeb"/>
        <w:spacing w:before="0" w:beforeAutospacing="0" w:after="0" w:afterAutospacing="0"/>
        <w:rPr>
          <w:rFonts w:ascii="DM Sans" w:eastAsiaTheme="minorEastAsia" w:hAnsi="DM Sans" w:cstheme="minorHAnsi"/>
          <w:b/>
          <w:color w:val="000000" w:themeColor="text1"/>
          <w:kern w:val="24"/>
        </w:rPr>
      </w:pPr>
    </w:p>
    <w:p w:rsidR="001F4BAA" w:rsidRPr="00504D09" w:rsidRDefault="00AA3073" w:rsidP="00504D09">
      <w:pPr>
        <w:pStyle w:val="NormalWeb"/>
        <w:spacing w:before="0" w:beforeAutospacing="0" w:after="0" w:afterAutospacing="0"/>
        <w:ind w:right="-1"/>
        <w:rPr>
          <w:rFonts w:ascii="DM Sans" w:eastAsiaTheme="minorEastAsia" w:hAnsi="DM Sans" w:cstheme="minorHAnsi"/>
          <w:color w:val="000000" w:themeColor="text1"/>
          <w:kern w:val="24"/>
          <w:sz w:val="22"/>
          <w:szCs w:val="22"/>
        </w:rPr>
      </w:pPr>
      <w:r w:rsidRPr="00504D09">
        <w:rPr>
          <w:rFonts w:ascii="DM Sans" w:eastAsiaTheme="minorEastAsia" w:hAnsi="DM Sans" w:cstheme="minorHAnsi"/>
          <w:color w:val="FFC000"/>
          <w:kern w:val="24"/>
          <w:sz w:val="22"/>
          <w:szCs w:val="22"/>
        </w:rPr>
        <w:sym w:font="Wingdings" w:char="F06E"/>
      </w:r>
      <w:r w:rsidRPr="00504D09">
        <w:rPr>
          <w:rFonts w:ascii="DM Sans" w:eastAsiaTheme="minorEastAsia" w:hAnsi="DM Sans" w:cstheme="minorHAnsi"/>
          <w:color w:val="000000" w:themeColor="text1"/>
          <w:kern w:val="24"/>
          <w:sz w:val="22"/>
          <w:szCs w:val="22"/>
        </w:rPr>
        <w:t xml:space="preserve"> </w:t>
      </w:r>
      <w:r w:rsidR="00DE375E" w:rsidRPr="00504D09">
        <w:rPr>
          <w:rFonts w:ascii="DM Sans" w:eastAsiaTheme="minorEastAsia" w:hAnsi="DM Sans" w:cstheme="minorHAnsi"/>
          <w:color w:val="000000" w:themeColor="text1"/>
          <w:kern w:val="24"/>
          <w:sz w:val="22"/>
          <w:szCs w:val="22"/>
        </w:rPr>
        <w:t>Permettre aux aînés et aux habitants qui avancent en âge soit de continuer à vivre dans leur domicile en ayant la possibilité de l'adapter,</w:t>
      </w:r>
      <w:r w:rsidR="001F4BAA" w:rsidRPr="00504D09">
        <w:rPr>
          <w:rFonts w:ascii="DM Sans" w:eastAsiaTheme="minorEastAsia" w:hAnsi="DM Sans" w:cstheme="minorHAnsi"/>
          <w:color w:val="000000" w:themeColor="text1"/>
          <w:kern w:val="24"/>
          <w:sz w:val="22"/>
          <w:szCs w:val="22"/>
        </w:rPr>
        <w:t xml:space="preserve"> de le rénover</w:t>
      </w:r>
      <w:r w:rsidR="009030F3" w:rsidRPr="00504D09">
        <w:rPr>
          <w:rFonts w:ascii="DM Sans" w:eastAsiaTheme="minorEastAsia" w:hAnsi="DM Sans" w:cstheme="minorHAnsi"/>
          <w:color w:val="000000" w:themeColor="text1"/>
          <w:kern w:val="24"/>
          <w:sz w:val="22"/>
          <w:szCs w:val="22"/>
        </w:rPr>
        <w:t xml:space="preserve"> sur le plan thermique,</w:t>
      </w:r>
      <w:r w:rsidR="00DE375E" w:rsidRPr="00504D09">
        <w:rPr>
          <w:rFonts w:ascii="DM Sans" w:eastAsiaTheme="minorEastAsia" w:hAnsi="DM Sans" w:cstheme="minorHAnsi"/>
          <w:color w:val="000000" w:themeColor="text1"/>
          <w:kern w:val="24"/>
          <w:sz w:val="22"/>
          <w:szCs w:val="22"/>
        </w:rPr>
        <w:t xml:space="preserve"> soit de disposer d'une offre </w:t>
      </w:r>
      <w:r w:rsidR="001F4BAA" w:rsidRPr="00504D09">
        <w:rPr>
          <w:rFonts w:ascii="DM Sans" w:eastAsiaTheme="minorEastAsia" w:hAnsi="DM Sans" w:cstheme="minorHAnsi"/>
          <w:color w:val="000000" w:themeColor="text1"/>
          <w:kern w:val="24"/>
          <w:sz w:val="22"/>
          <w:szCs w:val="22"/>
        </w:rPr>
        <w:t>adéquate répartie sur le territoire métropolitain en fonction de la situation démographique</w:t>
      </w:r>
      <w:r w:rsidR="008732F5" w:rsidRPr="00504D09">
        <w:rPr>
          <w:rFonts w:ascii="DM Sans" w:eastAsiaTheme="minorEastAsia" w:hAnsi="DM Sans" w:cstheme="minorHAnsi"/>
          <w:color w:val="000000" w:themeColor="text1"/>
          <w:kern w:val="24"/>
          <w:sz w:val="22"/>
          <w:szCs w:val="22"/>
        </w:rPr>
        <w:t xml:space="preserve"> et de l'offre existante</w:t>
      </w:r>
      <w:r w:rsidR="001F4BAA" w:rsidRPr="00504D09">
        <w:rPr>
          <w:rFonts w:ascii="DM Sans" w:eastAsiaTheme="minorEastAsia" w:hAnsi="DM Sans" w:cstheme="minorHAnsi"/>
          <w:color w:val="000000" w:themeColor="text1"/>
          <w:kern w:val="24"/>
          <w:sz w:val="22"/>
          <w:szCs w:val="22"/>
        </w:rPr>
        <w:t xml:space="preserve"> des</w:t>
      </w:r>
      <w:r w:rsidR="008732F5" w:rsidRPr="00504D09">
        <w:rPr>
          <w:rFonts w:ascii="DM Sans" w:eastAsiaTheme="minorEastAsia" w:hAnsi="DM Sans" w:cstheme="minorHAnsi"/>
          <w:color w:val="000000" w:themeColor="text1"/>
          <w:kern w:val="24"/>
          <w:sz w:val="22"/>
          <w:szCs w:val="22"/>
        </w:rPr>
        <w:t xml:space="preserve"> diverses </w:t>
      </w:r>
      <w:r w:rsidR="003C633E" w:rsidRPr="00504D09">
        <w:rPr>
          <w:rFonts w:ascii="DM Sans" w:eastAsiaTheme="minorEastAsia" w:hAnsi="DM Sans" w:cstheme="minorHAnsi"/>
          <w:color w:val="000000" w:themeColor="text1"/>
          <w:kern w:val="24"/>
          <w:sz w:val="22"/>
          <w:szCs w:val="22"/>
        </w:rPr>
        <w:t>communes.</w:t>
      </w:r>
      <w:r w:rsidR="00822655" w:rsidRPr="00504D09">
        <w:rPr>
          <w:rFonts w:ascii="DM Sans" w:eastAsiaTheme="minorEastAsia" w:hAnsi="DM Sans" w:cstheme="minorHAnsi"/>
          <w:color w:val="000000" w:themeColor="text1"/>
          <w:kern w:val="24"/>
          <w:sz w:val="22"/>
          <w:szCs w:val="22"/>
        </w:rPr>
        <w:br/>
      </w:r>
    </w:p>
    <w:p w:rsidR="001F4BAA" w:rsidRPr="00504D09" w:rsidRDefault="00AA3073" w:rsidP="005120B3">
      <w:pPr>
        <w:pStyle w:val="NormalWeb"/>
        <w:spacing w:before="0" w:beforeAutospacing="0" w:after="0" w:afterAutospacing="0"/>
        <w:ind w:right="-1"/>
        <w:jc w:val="both"/>
        <w:rPr>
          <w:rFonts w:ascii="DM Sans" w:eastAsiaTheme="minorEastAsia" w:hAnsi="DM Sans" w:cstheme="minorHAnsi"/>
          <w:color w:val="000000" w:themeColor="text1"/>
          <w:kern w:val="24"/>
          <w:sz w:val="22"/>
          <w:szCs w:val="22"/>
        </w:rPr>
      </w:pPr>
      <w:r w:rsidRPr="00504D09">
        <w:rPr>
          <w:rFonts w:ascii="DM Sans" w:eastAsiaTheme="minorEastAsia" w:hAnsi="DM Sans" w:cstheme="minorHAnsi"/>
          <w:color w:val="FFC000"/>
          <w:kern w:val="24"/>
          <w:sz w:val="22"/>
          <w:szCs w:val="22"/>
        </w:rPr>
        <w:sym w:font="Wingdings" w:char="F06E"/>
      </w:r>
      <w:r w:rsidRPr="00504D09">
        <w:rPr>
          <w:rFonts w:ascii="DM Sans" w:eastAsiaTheme="minorEastAsia" w:hAnsi="DM Sans" w:cstheme="minorHAnsi"/>
          <w:color w:val="000000" w:themeColor="text1"/>
          <w:kern w:val="24"/>
          <w:sz w:val="22"/>
          <w:szCs w:val="22"/>
        </w:rPr>
        <w:t xml:space="preserve"> </w:t>
      </w:r>
      <w:r w:rsidR="001F4BAA" w:rsidRPr="00504D09">
        <w:rPr>
          <w:rFonts w:ascii="DM Sans" w:eastAsiaTheme="minorEastAsia" w:hAnsi="DM Sans" w:cstheme="minorHAnsi"/>
          <w:color w:val="000000" w:themeColor="text1"/>
          <w:kern w:val="24"/>
          <w:sz w:val="22"/>
          <w:szCs w:val="22"/>
        </w:rPr>
        <w:t>Prendre en compte l'hétérogénéité des besoins, attentes et ressources financières des aînés.</w:t>
      </w:r>
    </w:p>
    <w:p w:rsidR="00DE375E" w:rsidRPr="00504D09" w:rsidRDefault="00DE375E" w:rsidP="005120B3">
      <w:pPr>
        <w:pStyle w:val="NormalWeb"/>
        <w:spacing w:before="0" w:beforeAutospacing="0" w:after="0" w:afterAutospacing="0"/>
        <w:ind w:right="-1"/>
        <w:jc w:val="both"/>
        <w:rPr>
          <w:rFonts w:ascii="DM Sans" w:eastAsiaTheme="minorEastAsia" w:hAnsi="DM Sans" w:cstheme="minorHAnsi"/>
          <w:color w:val="000000" w:themeColor="text1"/>
          <w:kern w:val="24"/>
          <w:sz w:val="22"/>
          <w:szCs w:val="22"/>
        </w:rPr>
      </w:pPr>
    </w:p>
    <w:p w:rsidR="00C90B6D" w:rsidRPr="00504D09" w:rsidRDefault="00AA3073" w:rsidP="005120B3">
      <w:pPr>
        <w:pStyle w:val="NormalWeb"/>
        <w:spacing w:before="0" w:beforeAutospacing="0" w:after="0" w:afterAutospacing="0"/>
        <w:ind w:right="-1"/>
        <w:jc w:val="both"/>
        <w:rPr>
          <w:rFonts w:ascii="DM Sans" w:eastAsiaTheme="minorEastAsia" w:hAnsi="DM Sans" w:cs="Calibri"/>
          <w:color w:val="000000" w:themeColor="text1"/>
          <w:kern w:val="24"/>
          <w:sz w:val="22"/>
          <w:szCs w:val="22"/>
        </w:rPr>
      </w:pPr>
      <w:r w:rsidRPr="00504D09">
        <w:rPr>
          <w:rFonts w:ascii="DM Sans" w:eastAsiaTheme="minorEastAsia" w:hAnsi="DM Sans" w:cstheme="minorHAnsi"/>
          <w:color w:val="FFC000"/>
          <w:kern w:val="24"/>
          <w:sz w:val="22"/>
          <w:szCs w:val="22"/>
        </w:rPr>
        <w:sym w:font="Wingdings" w:char="F06E"/>
      </w:r>
      <w:r w:rsidRPr="00504D09">
        <w:rPr>
          <w:rFonts w:ascii="DM Sans" w:eastAsiaTheme="minorEastAsia" w:hAnsi="DM Sans" w:cstheme="minorHAnsi"/>
          <w:color w:val="000000" w:themeColor="text1"/>
          <w:kern w:val="24"/>
          <w:sz w:val="22"/>
          <w:szCs w:val="22"/>
        </w:rPr>
        <w:t xml:space="preserve"> </w:t>
      </w:r>
      <w:r w:rsidR="00CE067A" w:rsidRPr="00504D09">
        <w:rPr>
          <w:rFonts w:ascii="DM Sans" w:eastAsiaTheme="minorEastAsia" w:hAnsi="DM Sans" w:cs="Calibri"/>
          <w:color w:val="000000" w:themeColor="text1"/>
          <w:kern w:val="24"/>
          <w:sz w:val="22"/>
          <w:szCs w:val="22"/>
        </w:rPr>
        <w:t>Recourir le</w:t>
      </w:r>
      <w:r w:rsidR="00DE375E" w:rsidRPr="00504D09">
        <w:rPr>
          <w:rFonts w:ascii="DM Sans" w:eastAsiaTheme="minorEastAsia" w:hAnsi="DM Sans" w:cs="Calibri"/>
          <w:color w:val="000000" w:themeColor="text1"/>
          <w:kern w:val="24"/>
          <w:sz w:val="22"/>
          <w:szCs w:val="22"/>
        </w:rPr>
        <w:t xml:space="preserve"> plus possible à l'expertise des aînés</w:t>
      </w:r>
      <w:r w:rsidR="001F4BAA" w:rsidRPr="00504D09">
        <w:rPr>
          <w:rFonts w:ascii="DM Sans" w:eastAsiaTheme="minorEastAsia" w:hAnsi="DM Sans" w:cs="Calibri"/>
          <w:color w:val="000000" w:themeColor="text1"/>
          <w:kern w:val="24"/>
          <w:sz w:val="22"/>
          <w:szCs w:val="22"/>
        </w:rPr>
        <w:t xml:space="preserve"> particulièrement pour les projets d'habitat groupé ou inte</w:t>
      </w:r>
      <w:r w:rsidR="00CE067A" w:rsidRPr="00504D09">
        <w:rPr>
          <w:rFonts w:ascii="DM Sans" w:eastAsiaTheme="minorEastAsia" w:hAnsi="DM Sans" w:cs="Calibri"/>
          <w:color w:val="000000" w:themeColor="text1"/>
          <w:kern w:val="24"/>
          <w:sz w:val="22"/>
          <w:szCs w:val="22"/>
        </w:rPr>
        <w:t>r</w:t>
      </w:r>
      <w:r w:rsidR="00C90B6D" w:rsidRPr="00504D09">
        <w:rPr>
          <w:rFonts w:ascii="DM Sans" w:eastAsiaTheme="minorEastAsia" w:hAnsi="DM Sans" w:cs="Calibri"/>
          <w:color w:val="000000" w:themeColor="text1"/>
          <w:kern w:val="24"/>
          <w:sz w:val="22"/>
          <w:szCs w:val="22"/>
        </w:rPr>
        <w:t>générationnel</w:t>
      </w:r>
    </w:p>
    <w:p w:rsidR="00C90B6D" w:rsidRPr="00504D09" w:rsidRDefault="00C90B6D" w:rsidP="005120B3">
      <w:pPr>
        <w:pStyle w:val="NormalWeb"/>
        <w:spacing w:before="0" w:beforeAutospacing="0" w:after="0" w:afterAutospacing="0"/>
        <w:ind w:right="-1"/>
        <w:jc w:val="both"/>
        <w:rPr>
          <w:rFonts w:ascii="DM Sans" w:eastAsiaTheme="minorEastAsia" w:hAnsi="DM Sans" w:cs="Calibri"/>
          <w:color w:val="FFC000"/>
          <w:kern w:val="24"/>
          <w:sz w:val="22"/>
          <w:szCs w:val="22"/>
        </w:rPr>
      </w:pPr>
    </w:p>
    <w:p w:rsidR="00DE375E" w:rsidRPr="00504D09" w:rsidRDefault="00AA3073" w:rsidP="005120B3">
      <w:pPr>
        <w:pStyle w:val="NormalWeb"/>
        <w:spacing w:before="0" w:beforeAutospacing="0" w:after="0" w:afterAutospacing="0"/>
        <w:ind w:right="-1"/>
        <w:jc w:val="both"/>
        <w:rPr>
          <w:rFonts w:ascii="DM Sans" w:eastAsiaTheme="minorEastAsia" w:hAnsi="DM Sans" w:cs="Calibri"/>
          <w:color w:val="000000" w:themeColor="text1"/>
          <w:kern w:val="24"/>
          <w:sz w:val="22"/>
          <w:szCs w:val="22"/>
        </w:rPr>
      </w:pPr>
      <w:r w:rsidRPr="00504D09">
        <w:rPr>
          <w:rFonts w:ascii="DM Sans" w:eastAsiaTheme="minorEastAsia" w:hAnsi="DM Sans" w:cs="Calibri"/>
          <w:color w:val="FFC000"/>
          <w:kern w:val="24"/>
          <w:sz w:val="22"/>
          <w:szCs w:val="22"/>
        </w:rPr>
        <w:sym w:font="Wingdings" w:char="F06E"/>
      </w:r>
      <w:r w:rsidRPr="00504D09">
        <w:rPr>
          <w:rFonts w:ascii="DM Sans" w:eastAsiaTheme="minorEastAsia" w:hAnsi="DM Sans" w:cs="Calibri"/>
          <w:color w:val="FFC000"/>
          <w:kern w:val="24"/>
          <w:sz w:val="22"/>
          <w:szCs w:val="22"/>
        </w:rPr>
        <w:t xml:space="preserve"> </w:t>
      </w:r>
      <w:r w:rsidR="00C90B6D" w:rsidRPr="00504D09">
        <w:rPr>
          <w:rFonts w:ascii="DM Sans" w:eastAsiaTheme="minorEastAsia" w:hAnsi="DM Sans" w:cs="Calibri"/>
          <w:color w:val="000000" w:themeColor="text1"/>
          <w:kern w:val="24"/>
          <w:sz w:val="22"/>
          <w:szCs w:val="22"/>
        </w:rPr>
        <w:t>A</w:t>
      </w:r>
      <w:r w:rsidR="001F4BAA" w:rsidRPr="00504D09">
        <w:rPr>
          <w:rFonts w:ascii="DM Sans" w:eastAsiaTheme="minorEastAsia" w:hAnsi="DM Sans" w:cs="Calibri"/>
          <w:color w:val="000000" w:themeColor="text1"/>
          <w:kern w:val="24"/>
          <w:sz w:val="22"/>
          <w:szCs w:val="22"/>
        </w:rPr>
        <w:t>ccompagn</w:t>
      </w:r>
      <w:r w:rsidR="00C90B6D" w:rsidRPr="00504D09">
        <w:rPr>
          <w:rFonts w:ascii="DM Sans" w:eastAsiaTheme="minorEastAsia" w:hAnsi="DM Sans" w:cs="Calibri"/>
          <w:color w:val="000000" w:themeColor="text1"/>
          <w:kern w:val="24"/>
          <w:sz w:val="22"/>
          <w:szCs w:val="22"/>
        </w:rPr>
        <w:t xml:space="preserve">er </w:t>
      </w:r>
      <w:r w:rsidR="001F4BAA" w:rsidRPr="00504D09">
        <w:rPr>
          <w:rFonts w:ascii="DM Sans" w:eastAsiaTheme="minorEastAsia" w:hAnsi="DM Sans" w:cs="Calibri"/>
          <w:color w:val="000000" w:themeColor="text1"/>
          <w:kern w:val="24"/>
          <w:sz w:val="22"/>
          <w:szCs w:val="22"/>
        </w:rPr>
        <w:t xml:space="preserve">les projets portés par des habitants qui anticipent leur habitat pour l'avancée en </w:t>
      </w:r>
      <w:r w:rsidR="00822655" w:rsidRPr="00504D09">
        <w:rPr>
          <w:rFonts w:ascii="DM Sans" w:eastAsiaTheme="minorEastAsia" w:hAnsi="DM Sans" w:cs="Calibri"/>
          <w:color w:val="000000" w:themeColor="text1"/>
          <w:kern w:val="24"/>
          <w:sz w:val="22"/>
          <w:szCs w:val="22"/>
        </w:rPr>
        <w:t>â</w:t>
      </w:r>
      <w:r w:rsidR="003C633E" w:rsidRPr="00504D09">
        <w:rPr>
          <w:rFonts w:ascii="DM Sans" w:eastAsiaTheme="minorEastAsia" w:hAnsi="DM Sans" w:cs="Calibri"/>
          <w:color w:val="000000" w:themeColor="text1"/>
          <w:kern w:val="24"/>
          <w:sz w:val="22"/>
          <w:szCs w:val="22"/>
        </w:rPr>
        <w:t>ge.</w:t>
      </w:r>
    </w:p>
    <w:p w:rsidR="00FE51CE" w:rsidRPr="00504D09" w:rsidRDefault="00FE51CE" w:rsidP="00F35F1D">
      <w:pPr>
        <w:pStyle w:val="NormalWeb"/>
        <w:spacing w:before="0" w:beforeAutospacing="0" w:after="0" w:afterAutospacing="0"/>
        <w:rPr>
          <w:rFonts w:ascii="Calibri" w:eastAsiaTheme="minorEastAsia" w:hAnsi="Calibri" w:cs="Calibri"/>
          <w:color w:val="000000" w:themeColor="text1"/>
          <w:kern w:val="24"/>
          <w:sz w:val="22"/>
          <w:szCs w:val="22"/>
        </w:rPr>
      </w:pPr>
    </w:p>
    <w:p w:rsidR="00FE51CE" w:rsidRPr="00504D09" w:rsidRDefault="005120B3" w:rsidP="00505F14">
      <w:pPr>
        <w:pStyle w:val="NormalWeb"/>
        <w:spacing w:before="0" w:beforeAutospacing="0" w:after="0" w:afterAutospacing="0"/>
        <w:jc w:val="both"/>
        <w:rPr>
          <w:rFonts w:ascii="DM Sans" w:eastAsiaTheme="minorEastAsia" w:hAnsi="DM Sans" w:cs="Calibri"/>
          <w:b/>
          <w:color w:val="000000" w:themeColor="text1"/>
          <w:kern w:val="24"/>
          <w:sz w:val="22"/>
          <w:szCs w:val="22"/>
        </w:rPr>
      </w:pPr>
      <w:r w:rsidRPr="00504D09">
        <w:rPr>
          <w:rFonts w:ascii="DM Sans" w:eastAsiaTheme="minorEastAsia" w:hAnsi="DM Sans" w:cstheme="minorHAnsi"/>
          <w:color w:val="FFC000"/>
          <w:kern w:val="24"/>
          <w:sz w:val="22"/>
          <w:szCs w:val="22"/>
        </w:rPr>
        <w:sym w:font="Wingdings" w:char="F0E8"/>
      </w:r>
      <w:r w:rsidRPr="00504D09">
        <w:rPr>
          <w:rFonts w:ascii="DM Sans" w:eastAsiaTheme="minorEastAsia" w:hAnsi="DM Sans" w:cstheme="minorHAnsi"/>
          <w:color w:val="000000" w:themeColor="text1"/>
          <w:kern w:val="24"/>
          <w:sz w:val="22"/>
          <w:szCs w:val="22"/>
        </w:rPr>
        <w:t xml:space="preserve"> </w:t>
      </w:r>
      <w:r w:rsidR="00FE51CE" w:rsidRPr="00504D09">
        <w:rPr>
          <w:rFonts w:ascii="DM Sans" w:eastAsiaTheme="minorEastAsia" w:hAnsi="DM Sans" w:cs="Calibri"/>
          <w:b/>
          <w:color w:val="000000" w:themeColor="text1"/>
          <w:kern w:val="24"/>
          <w:sz w:val="22"/>
          <w:szCs w:val="22"/>
        </w:rPr>
        <w:t>Renouveler dans le</w:t>
      </w:r>
      <w:r w:rsidR="005872B6" w:rsidRPr="00504D09">
        <w:rPr>
          <w:rFonts w:ascii="DM Sans" w:eastAsiaTheme="minorEastAsia" w:hAnsi="DM Sans" w:cstheme="minorHAnsi"/>
          <w:b/>
          <w:color w:val="000000" w:themeColor="text1"/>
          <w:kern w:val="24"/>
          <w:sz w:val="22"/>
          <w:szCs w:val="22"/>
        </w:rPr>
        <w:t xml:space="preserve"> Plan Local de l'Habitat</w:t>
      </w:r>
      <w:r w:rsidR="00FE51CE" w:rsidRPr="00504D09">
        <w:rPr>
          <w:rFonts w:ascii="DM Sans" w:eastAsiaTheme="minorEastAsia" w:hAnsi="DM Sans" w:cs="Calibri"/>
          <w:b/>
          <w:color w:val="000000" w:themeColor="text1"/>
          <w:kern w:val="24"/>
          <w:sz w:val="22"/>
          <w:szCs w:val="22"/>
        </w:rPr>
        <w:t xml:space="preserve"> </w:t>
      </w:r>
      <w:r w:rsidR="00237B61" w:rsidRPr="00504D09">
        <w:rPr>
          <w:rFonts w:ascii="DM Sans" w:eastAsiaTheme="minorEastAsia" w:hAnsi="DM Sans" w:cs="Calibri"/>
          <w:b/>
          <w:color w:val="000000" w:themeColor="text1"/>
          <w:kern w:val="24"/>
          <w:sz w:val="22"/>
          <w:szCs w:val="22"/>
        </w:rPr>
        <w:t>(</w:t>
      </w:r>
      <w:r w:rsidR="00FE51CE" w:rsidRPr="00504D09">
        <w:rPr>
          <w:rFonts w:ascii="DM Sans" w:eastAsiaTheme="minorEastAsia" w:hAnsi="DM Sans" w:cs="Calibri"/>
          <w:b/>
          <w:color w:val="000000" w:themeColor="text1"/>
          <w:kern w:val="24"/>
          <w:sz w:val="22"/>
          <w:szCs w:val="22"/>
        </w:rPr>
        <w:t>PLH</w:t>
      </w:r>
      <w:r w:rsidR="00237B61" w:rsidRPr="00504D09">
        <w:rPr>
          <w:rFonts w:ascii="DM Sans" w:eastAsiaTheme="minorEastAsia" w:hAnsi="DM Sans" w:cs="Calibri"/>
          <w:b/>
          <w:color w:val="000000" w:themeColor="text1"/>
          <w:kern w:val="24"/>
          <w:sz w:val="22"/>
          <w:szCs w:val="22"/>
        </w:rPr>
        <w:t>)</w:t>
      </w:r>
      <w:r w:rsidRPr="00504D09">
        <w:rPr>
          <w:rFonts w:ascii="DM Sans" w:eastAsiaTheme="minorEastAsia" w:hAnsi="DM Sans" w:cs="Calibri"/>
          <w:b/>
          <w:color w:val="000000" w:themeColor="text1"/>
          <w:kern w:val="24"/>
          <w:sz w:val="22"/>
          <w:szCs w:val="22"/>
        </w:rPr>
        <w:t xml:space="preserve"> </w:t>
      </w:r>
      <w:r w:rsidR="005872B6" w:rsidRPr="00504D09">
        <w:rPr>
          <w:rFonts w:ascii="DM Sans" w:eastAsiaTheme="minorEastAsia" w:hAnsi="DM Sans" w:cstheme="minorHAnsi"/>
          <w:b/>
          <w:color w:val="000000" w:themeColor="text1"/>
          <w:kern w:val="24"/>
          <w:sz w:val="22"/>
          <w:szCs w:val="22"/>
        </w:rPr>
        <w:t xml:space="preserve">2023-2028 </w:t>
      </w:r>
      <w:r w:rsidR="00FE51CE" w:rsidRPr="00504D09">
        <w:rPr>
          <w:rFonts w:ascii="DM Sans" w:eastAsiaTheme="minorEastAsia" w:hAnsi="DM Sans" w:cs="Calibri"/>
          <w:b/>
          <w:color w:val="000000" w:themeColor="text1"/>
          <w:kern w:val="24"/>
          <w:sz w:val="22"/>
          <w:szCs w:val="22"/>
        </w:rPr>
        <w:t xml:space="preserve">l'orientation qui consiste à développer une politique de l'habitat et du logement favorable au vieillissement et actualiser la fiche action afférente en tenant compte </w:t>
      </w:r>
      <w:r w:rsidR="00055DF0" w:rsidRPr="00504D09">
        <w:rPr>
          <w:rFonts w:ascii="DM Sans" w:eastAsiaTheme="minorEastAsia" w:hAnsi="DM Sans" w:cs="Calibri"/>
          <w:b/>
          <w:color w:val="000000" w:themeColor="text1"/>
          <w:kern w:val="24"/>
          <w:sz w:val="22"/>
          <w:szCs w:val="22"/>
        </w:rPr>
        <w:t>des propositions</w:t>
      </w:r>
      <w:r w:rsidR="00FE51CE" w:rsidRPr="00504D09">
        <w:rPr>
          <w:rFonts w:ascii="DM Sans" w:eastAsiaTheme="minorEastAsia" w:hAnsi="DM Sans" w:cs="Calibri"/>
          <w:b/>
          <w:color w:val="000000" w:themeColor="text1"/>
          <w:kern w:val="24"/>
          <w:sz w:val="22"/>
          <w:szCs w:val="22"/>
        </w:rPr>
        <w:t xml:space="preserve"> ci</w:t>
      </w:r>
      <w:r w:rsidR="00F24A1C" w:rsidRPr="00504D09">
        <w:rPr>
          <w:rFonts w:ascii="DM Sans" w:eastAsiaTheme="minorEastAsia" w:hAnsi="DM Sans" w:cs="Calibri"/>
          <w:b/>
          <w:color w:val="000000" w:themeColor="text1"/>
          <w:kern w:val="24"/>
          <w:sz w:val="22"/>
          <w:szCs w:val="22"/>
        </w:rPr>
        <w:t>-après.</w:t>
      </w:r>
    </w:p>
    <w:p w:rsidR="00257D8A" w:rsidRDefault="00257D8A" w:rsidP="00F35F1D">
      <w:pPr>
        <w:pStyle w:val="NormalWeb"/>
        <w:spacing w:before="0" w:beforeAutospacing="0" w:after="0" w:afterAutospacing="0"/>
        <w:rPr>
          <w:rFonts w:ascii="Calibri" w:hAnsi="Calibri" w:cs="Calibri"/>
          <w:b/>
        </w:rPr>
      </w:pPr>
    </w:p>
    <w:p w:rsidR="00A3644C" w:rsidRDefault="00A3644C" w:rsidP="00F35F1D">
      <w:pPr>
        <w:pStyle w:val="NormalWeb"/>
        <w:spacing w:before="0" w:beforeAutospacing="0" w:after="0" w:afterAutospacing="0"/>
        <w:rPr>
          <w:rFonts w:ascii="Calibri" w:hAnsi="Calibri" w:cs="Calibri"/>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B2E8"/>
        <w:tblLook w:val="04A0" w:firstRow="1" w:lastRow="0" w:firstColumn="1" w:lastColumn="0" w:noHBand="0" w:noVBand="1"/>
      </w:tblPr>
      <w:tblGrid>
        <w:gridCol w:w="9638"/>
      </w:tblGrid>
      <w:tr w:rsidR="00DF3F61" w:rsidTr="00784FFA">
        <w:trPr>
          <w:trHeight w:val="1497"/>
        </w:trPr>
        <w:tc>
          <w:tcPr>
            <w:tcW w:w="9778" w:type="dxa"/>
            <w:shd w:val="clear" w:color="auto" w:fill="88BE9D"/>
          </w:tcPr>
          <w:p w:rsidR="00DF3F61" w:rsidRPr="00347501" w:rsidRDefault="00DF3F61" w:rsidP="00DF6461">
            <w:pPr>
              <w:autoSpaceDE w:val="0"/>
              <w:autoSpaceDN w:val="0"/>
              <w:adjustRightInd w:val="0"/>
              <w:jc w:val="center"/>
              <w:rPr>
                <w:rFonts w:ascii="Arial" w:hAnsi="Arial" w:cs="Arial"/>
                <w:b/>
                <w:sz w:val="28"/>
                <w:szCs w:val="28"/>
              </w:rPr>
            </w:pPr>
            <w:r w:rsidRPr="00347501">
              <w:rPr>
                <w:rFonts w:ascii="Arial" w:hAnsi="Arial" w:cs="Arial"/>
                <w:b/>
                <w:sz w:val="28"/>
                <w:szCs w:val="28"/>
              </w:rPr>
              <w:t>ACTION 1 :</w:t>
            </w:r>
          </w:p>
          <w:p w:rsidR="00DF3F61" w:rsidRPr="00C21ED2" w:rsidRDefault="00DF3F61" w:rsidP="00DF6461">
            <w:pPr>
              <w:autoSpaceDE w:val="0"/>
              <w:autoSpaceDN w:val="0"/>
              <w:adjustRightInd w:val="0"/>
              <w:jc w:val="center"/>
              <w:rPr>
                <w:rFonts w:ascii="Arial" w:hAnsi="Arial" w:cs="Arial"/>
                <w:b/>
                <w:sz w:val="28"/>
                <w:szCs w:val="28"/>
              </w:rPr>
            </w:pPr>
            <w:r w:rsidRPr="00347501">
              <w:rPr>
                <w:rFonts w:ascii="Arial" w:hAnsi="Arial" w:cs="Arial"/>
                <w:b/>
                <w:sz w:val="28"/>
                <w:szCs w:val="28"/>
              </w:rPr>
              <w:t>PARTAGER AVEC LES PROFESSIONNELS DE L’HABITAT ET DE L’URBANISME LES ENJEUX ET LES OUTILS DE L’HABITAT FAVORABLE AU VIEILLISSEMENT</w:t>
            </w:r>
          </w:p>
        </w:tc>
      </w:tr>
    </w:tbl>
    <w:p w:rsidR="004655FC" w:rsidRDefault="004655FC" w:rsidP="004655FC">
      <w:pPr>
        <w:pStyle w:val="Paragraphedeliste"/>
        <w:spacing w:after="0" w:line="240" w:lineRule="auto"/>
        <w:ind w:left="357"/>
        <w:jc w:val="both"/>
        <w:rPr>
          <w:rFonts w:ascii="DM Sans" w:hAnsi="DM Sans" w:cs="Calibri"/>
          <w:b/>
          <w:color w:val="44546A" w:themeColor="text2"/>
          <w:sz w:val="24"/>
          <w:szCs w:val="24"/>
        </w:rPr>
      </w:pPr>
    </w:p>
    <w:p w:rsidR="00D217A4" w:rsidRPr="00504D09" w:rsidRDefault="00BD00E9" w:rsidP="004655FC">
      <w:pPr>
        <w:pStyle w:val="Paragraphedeliste"/>
        <w:numPr>
          <w:ilvl w:val="0"/>
          <w:numId w:val="11"/>
        </w:numPr>
        <w:spacing w:after="0" w:line="240" w:lineRule="auto"/>
        <w:ind w:left="357"/>
        <w:jc w:val="both"/>
        <w:rPr>
          <w:rFonts w:ascii="DM Sans" w:hAnsi="DM Sans" w:cs="Calibri"/>
          <w:b/>
          <w:color w:val="44546A" w:themeColor="text2"/>
        </w:rPr>
      </w:pPr>
      <w:r w:rsidRPr="00504D09">
        <w:rPr>
          <w:rFonts w:ascii="DM Sans" w:hAnsi="DM Sans" w:cs="Calibri"/>
          <w:b/>
          <w:color w:val="44546A" w:themeColor="text2"/>
        </w:rPr>
        <w:t xml:space="preserve">Sensibiliser </w:t>
      </w:r>
      <w:r w:rsidR="0079048F" w:rsidRPr="00504D09">
        <w:rPr>
          <w:rFonts w:ascii="DM Sans" w:hAnsi="DM Sans" w:cs="Calibri"/>
          <w:b/>
          <w:color w:val="44546A" w:themeColor="text2"/>
        </w:rPr>
        <w:t xml:space="preserve">et informer </w:t>
      </w:r>
      <w:r w:rsidRPr="00504D09">
        <w:rPr>
          <w:rFonts w:ascii="DM Sans" w:hAnsi="DM Sans" w:cs="Calibri"/>
          <w:b/>
          <w:color w:val="44546A" w:themeColor="text2"/>
        </w:rPr>
        <w:t>les professionnels de l’habitat et de l’urbanisme</w:t>
      </w:r>
      <w:r w:rsidR="00572365" w:rsidRPr="00504D09">
        <w:rPr>
          <w:rFonts w:ascii="DM Sans" w:hAnsi="DM Sans" w:cs="Calibri"/>
          <w:b/>
          <w:color w:val="44546A" w:themeColor="text2"/>
        </w:rPr>
        <w:t xml:space="preserve"> </w:t>
      </w:r>
      <w:r w:rsidR="00282588" w:rsidRPr="00504D09">
        <w:rPr>
          <w:rFonts w:ascii="DM Sans" w:hAnsi="DM Sans" w:cs="Calibri"/>
          <w:b/>
          <w:i/>
          <w:color w:val="44546A" w:themeColor="text2"/>
          <w:shd w:val="clear" w:color="auto" w:fill="FFFFFF" w:themeFill="background1"/>
        </w:rPr>
        <w:t>(promoteurs,</w:t>
      </w:r>
      <w:r w:rsidR="00572365" w:rsidRPr="00504D09">
        <w:rPr>
          <w:rFonts w:ascii="DM Sans" w:hAnsi="DM Sans" w:cs="Calibri"/>
          <w:b/>
          <w:i/>
          <w:color w:val="44546A" w:themeColor="text2"/>
          <w:shd w:val="clear" w:color="auto" w:fill="FFFFFF" w:themeFill="background1"/>
        </w:rPr>
        <w:t xml:space="preserve"> aménageurs, </w:t>
      </w:r>
      <w:r w:rsidR="00282588" w:rsidRPr="00504D09">
        <w:rPr>
          <w:rFonts w:ascii="DM Sans" w:hAnsi="DM Sans" w:cs="Calibri"/>
          <w:b/>
          <w:i/>
          <w:color w:val="44546A" w:themeColor="text2"/>
          <w:shd w:val="clear" w:color="auto" w:fill="FFFFFF" w:themeFill="background1"/>
        </w:rPr>
        <w:t xml:space="preserve">entreprises et </w:t>
      </w:r>
      <w:r w:rsidR="00572365" w:rsidRPr="00504D09">
        <w:rPr>
          <w:rFonts w:ascii="DM Sans" w:hAnsi="DM Sans" w:cs="Calibri"/>
          <w:b/>
          <w:i/>
          <w:color w:val="44546A" w:themeColor="text2"/>
          <w:shd w:val="clear" w:color="auto" w:fill="FFFFFF" w:themeFill="background1"/>
        </w:rPr>
        <w:t xml:space="preserve">artisans du </w:t>
      </w:r>
      <w:r w:rsidR="006275BE" w:rsidRPr="00504D09">
        <w:rPr>
          <w:rFonts w:ascii="DM Sans" w:hAnsi="DM Sans" w:cs="Calibri"/>
          <w:b/>
          <w:i/>
          <w:color w:val="44546A" w:themeColor="text2"/>
          <w:shd w:val="clear" w:color="auto" w:fill="FFFFFF" w:themeFill="background1"/>
        </w:rPr>
        <w:t>bâtiment, bailleurs, maitres d'œuvre,</w:t>
      </w:r>
      <w:r w:rsidR="00282588" w:rsidRPr="00504D09">
        <w:rPr>
          <w:rFonts w:ascii="DM Sans" w:hAnsi="DM Sans" w:cs="Calibri"/>
          <w:b/>
          <w:i/>
          <w:color w:val="44546A" w:themeColor="text2"/>
          <w:shd w:val="clear" w:color="auto" w:fill="FFFFFF" w:themeFill="background1"/>
        </w:rPr>
        <w:t xml:space="preserve"> propriétaires</w:t>
      </w:r>
      <w:r w:rsidR="006275BE" w:rsidRPr="00504D09">
        <w:rPr>
          <w:rFonts w:ascii="DM Sans" w:hAnsi="DM Sans" w:cs="Calibri"/>
          <w:b/>
          <w:i/>
          <w:color w:val="44546A" w:themeColor="text2"/>
          <w:shd w:val="clear" w:color="auto" w:fill="FFFFFF" w:themeFill="background1"/>
        </w:rPr>
        <w:t>-</w:t>
      </w:r>
      <w:r w:rsidR="008732F5" w:rsidRPr="00504D09">
        <w:rPr>
          <w:rFonts w:ascii="DM Sans" w:hAnsi="DM Sans" w:cs="Calibri"/>
          <w:b/>
          <w:i/>
          <w:color w:val="44546A" w:themeColor="text2"/>
          <w:shd w:val="clear" w:color="auto" w:fill="FFFFFF" w:themeFill="background1"/>
        </w:rPr>
        <w:t>bailleurs, syndics</w:t>
      </w:r>
      <w:r w:rsidR="00572365" w:rsidRPr="00504D09">
        <w:rPr>
          <w:rFonts w:ascii="DM Sans" w:hAnsi="DM Sans" w:cs="Calibri"/>
          <w:b/>
          <w:color w:val="44546A" w:themeColor="text2"/>
          <w:shd w:val="clear" w:color="auto" w:fill="FFFFFF" w:themeFill="background1"/>
        </w:rPr>
        <w:t>)</w:t>
      </w:r>
      <w:r w:rsidRPr="00504D09">
        <w:rPr>
          <w:rFonts w:ascii="DM Sans" w:hAnsi="DM Sans" w:cs="Calibri"/>
          <w:b/>
          <w:color w:val="44546A" w:themeColor="text2"/>
          <w:shd w:val="clear" w:color="auto" w:fill="FFFFFF" w:themeFill="background1"/>
        </w:rPr>
        <w:t xml:space="preserve"> </w:t>
      </w:r>
      <w:r w:rsidR="0079048F" w:rsidRPr="00504D09">
        <w:rPr>
          <w:rFonts w:ascii="DM Sans" w:hAnsi="DM Sans" w:cs="Calibri"/>
          <w:b/>
          <w:color w:val="44546A" w:themeColor="text2"/>
          <w:shd w:val="clear" w:color="auto" w:fill="FFFFFF" w:themeFill="background1"/>
        </w:rPr>
        <w:t xml:space="preserve">sur les </w:t>
      </w:r>
      <w:r w:rsidRPr="00504D09">
        <w:rPr>
          <w:rFonts w:ascii="DM Sans" w:hAnsi="DM Sans" w:cs="Calibri"/>
          <w:b/>
          <w:color w:val="44546A" w:themeColor="text2"/>
          <w:shd w:val="clear" w:color="auto" w:fill="FFFFFF" w:themeFill="background1"/>
        </w:rPr>
        <w:t>enjeux du vieillissement</w:t>
      </w:r>
      <w:r w:rsidR="00237B61" w:rsidRPr="00504D09">
        <w:rPr>
          <w:rFonts w:ascii="DM Sans" w:hAnsi="DM Sans" w:cs="Calibri"/>
          <w:b/>
          <w:color w:val="44546A" w:themeColor="text2"/>
          <w:shd w:val="clear" w:color="auto" w:fill="FFFFFF" w:themeFill="background1"/>
        </w:rPr>
        <w:t xml:space="preserve"> </w:t>
      </w:r>
    </w:p>
    <w:p w:rsidR="002A30EA" w:rsidRPr="006D37D6" w:rsidRDefault="002A30EA" w:rsidP="002A30EA">
      <w:pPr>
        <w:pStyle w:val="Paragraphedeliste"/>
        <w:spacing w:after="0" w:line="120" w:lineRule="auto"/>
        <w:ind w:left="357"/>
        <w:jc w:val="both"/>
        <w:rPr>
          <w:rFonts w:ascii="DM Sans" w:hAnsi="DM Sans" w:cs="Calibri"/>
          <w:b/>
          <w:color w:val="44546A" w:themeColor="text2"/>
          <w:sz w:val="24"/>
          <w:szCs w:val="24"/>
        </w:rPr>
      </w:pPr>
    </w:p>
    <w:p w:rsidR="002A30EA" w:rsidRPr="00504D09" w:rsidRDefault="00D8367D" w:rsidP="002A30EA">
      <w:pPr>
        <w:pStyle w:val="Paragraphedeliste"/>
        <w:numPr>
          <w:ilvl w:val="0"/>
          <w:numId w:val="11"/>
        </w:numPr>
        <w:spacing w:after="0" w:line="240" w:lineRule="auto"/>
        <w:ind w:left="357"/>
        <w:jc w:val="both"/>
        <w:rPr>
          <w:rFonts w:ascii="DM Sans" w:hAnsi="DM Sans" w:cs="Calibri"/>
          <w:b/>
          <w:color w:val="44546A" w:themeColor="text2"/>
        </w:rPr>
      </w:pPr>
      <w:r w:rsidRPr="00504D09">
        <w:rPr>
          <w:rFonts w:ascii="DM Sans" w:hAnsi="DM Sans" w:cs="Calibri"/>
          <w:b/>
          <w:color w:val="44546A" w:themeColor="text2"/>
        </w:rPr>
        <w:t>Faire conna</w:t>
      </w:r>
      <w:r w:rsidR="00BD00E9" w:rsidRPr="00504D09">
        <w:rPr>
          <w:rFonts w:ascii="DM Sans" w:hAnsi="DM Sans" w:cs="Calibri"/>
          <w:b/>
          <w:color w:val="44546A" w:themeColor="text2"/>
        </w:rPr>
        <w:t>î</w:t>
      </w:r>
      <w:r w:rsidRPr="00504D09">
        <w:rPr>
          <w:rFonts w:ascii="DM Sans" w:hAnsi="DM Sans" w:cs="Calibri"/>
          <w:b/>
          <w:color w:val="44546A" w:themeColor="text2"/>
        </w:rPr>
        <w:t>tre à ces professionnels l'outil " secteurs favorables au vieillissement "</w:t>
      </w:r>
    </w:p>
    <w:p w:rsidR="002A30EA" w:rsidRDefault="002A30EA" w:rsidP="002A30EA">
      <w:pPr>
        <w:pStyle w:val="Paragraphedeliste"/>
        <w:spacing w:after="0" w:line="120" w:lineRule="auto"/>
        <w:ind w:left="357"/>
        <w:jc w:val="both"/>
        <w:rPr>
          <w:rFonts w:ascii="DM Sans" w:hAnsi="DM Sans" w:cs="Calibri"/>
          <w:b/>
          <w:color w:val="44546A" w:themeColor="text2"/>
          <w:sz w:val="24"/>
          <w:szCs w:val="24"/>
        </w:rPr>
      </w:pPr>
    </w:p>
    <w:p w:rsidR="00D8367D" w:rsidRPr="00504D09" w:rsidRDefault="00BD00E9" w:rsidP="004655FC">
      <w:pPr>
        <w:pStyle w:val="NormalWeb"/>
        <w:numPr>
          <w:ilvl w:val="0"/>
          <w:numId w:val="11"/>
        </w:numPr>
        <w:spacing w:before="0" w:beforeAutospacing="0" w:after="0" w:afterAutospacing="0"/>
        <w:ind w:left="357"/>
        <w:jc w:val="both"/>
        <w:rPr>
          <w:rFonts w:ascii="DM Sans" w:hAnsi="DM Sans" w:cs="Calibri"/>
          <w:b/>
          <w:color w:val="44546A" w:themeColor="text2"/>
          <w:sz w:val="22"/>
          <w:szCs w:val="22"/>
        </w:rPr>
      </w:pPr>
      <w:r w:rsidRPr="00504D09">
        <w:rPr>
          <w:rFonts w:ascii="DM Sans" w:hAnsi="DM Sans" w:cs="Calibri"/>
          <w:b/>
          <w:color w:val="44546A" w:themeColor="text2"/>
          <w:sz w:val="22"/>
          <w:szCs w:val="22"/>
        </w:rPr>
        <w:lastRenderedPageBreak/>
        <w:t>Mettre à leur disposition, via une diffusion</w:t>
      </w:r>
      <w:r w:rsidR="00D8367D" w:rsidRPr="00504D09">
        <w:rPr>
          <w:rFonts w:ascii="DM Sans" w:hAnsi="DM Sans" w:cs="Calibri"/>
          <w:b/>
          <w:color w:val="44546A" w:themeColor="text2"/>
          <w:sz w:val="22"/>
          <w:szCs w:val="22"/>
        </w:rPr>
        <w:t xml:space="preserve"> </w:t>
      </w:r>
      <w:r w:rsidRPr="00504D09">
        <w:rPr>
          <w:rFonts w:ascii="DM Sans" w:hAnsi="DM Sans" w:cs="Calibri"/>
          <w:b/>
          <w:color w:val="44546A" w:themeColor="text2"/>
          <w:sz w:val="22"/>
          <w:szCs w:val="22"/>
        </w:rPr>
        <w:t>accompagnée, le référentiel</w:t>
      </w:r>
      <w:r w:rsidR="00D8367D" w:rsidRPr="00504D09">
        <w:rPr>
          <w:rFonts w:ascii="DM Sans" w:hAnsi="DM Sans" w:cs="Calibri"/>
          <w:b/>
          <w:color w:val="44546A" w:themeColor="text2"/>
          <w:sz w:val="22"/>
          <w:szCs w:val="22"/>
        </w:rPr>
        <w:t xml:space="preserve"> technique des adaptations pour le neuf et la réhabilitation </w:t>
      </w:r>
    </w:p>
    <w:p w:rsidR="002A30EA" w:rsidRPr="00504D09" w:rsidRDefault="002A30EA" w:rsidP="002A30EA">
      <w:pPr>
        <w:pStyle w:val="NormalWeb"/>
        <w:spacing w:before="0" w:beforeAutospacing="0" w:after="0" w:afterAutospacing="0" w:line="120" w:lineRule="auto"/>
        <w:ind w:left="357"/>
        <w:jc w:val="both"/>
        <w:rPr>
          <w:rFonts w:ascii="DM Sans" w:hAnsi="DM Sans" w:cs="Calibri"/>
          <w:b/>
          <w:color w:val="44546A" w:themeColor="text2"/>
          <w:sz w:val="22"/>
          <w:szCs w:val="22"/>
        </w:rPr>
      </w:pPr>
    </w:p>
    <w:p w:rsidR="00572365" w:rsidRDefault="00572365" w:rsidP="004655FC">
      <w:pPr>
        <w:pStyle w:val="NormalWeb"/>
        <w:numPr>
          <w:ilvl w:val="0"/>
          <w:numId w:val="11"/>
        </w:numPr>
        <w:spacing w:before="0" w:beforeAutospacing="0" w:after="0" w:afterAutospacing="0"/>
        <w:ind w:left="357"/>
        <w:jc w:val="both"/>
        <w:rPr>
          <w:rFonts w:ascii="DM Sans" w:hAnsi="DM Sans" w:cs="Calibri"/>
          <w:b/>
          <w:color w:val="44546A" w:themeColor="text2"/>
          <w:sz w:val="22"/>
          <w:szCs w:val="22"/>
        </w:rPr>
      </w:pPr>
      <w:r w:rsidRPr="00504D09">
        <w:rPr>
          <w:rFonts w:ascii="DM Sans" w:hAnsi="DM Sans" w:cs="Calibri"/>
          <w:b/>
          <w:color w:val="44546A" w:themeColor="text2"/>
          <w:sz w:val="22"/>
          <w:szCs w:val="22"/>
        </w:rPr>
        <w:t xml:space="preserve">Partager ces outils avec les </w:t>
      </w:r>
      <w:r w:rsidR="006571E3" w:rsidRPr="00504D09">
        <w:rPr>
          <w:rFonts w:ascii="DM Sans" w:hAnsi="DM Sans" w:cs="Calibri"/>
          <w:b/>
          <w:color w:val="44546A" w:themeColor="text2"/>
          <w:sz w:val="22"/>
          <w:szCs w:val="22"/>
        </w:rPr>
        <w:t>communes :</w:t>
      </w:r>
      <w:r w:rsidRPr="00504D09">
        <w:rPr>
          <w:rFonts w:ascii="DM Sans" w:hAnsi="DM Sans" w:cs="Calibri"/>
          <w:b/>
          <w:color w:val="44546A" w:themeColor="text2"/>
          <w:sz w:val="22"/>
          <w:szCs w:val="22"/>
        </w:rPr>
        <w:t xml:space="preserve"> élus et services </w:t>
      </w:r>
    </w:p>
    <w:p w:rsidR="00784FFA" w:rsidRDefault="00784FFA" w:rsidP="00784FFA">
      <w:pPr>
        <w:pStyle w:val="Paragraphedeliste"/>
        <w:rPr>
          <w:rFonts w:ascii="DM Sans" w:hAnsi="DM Sans" w:cs="Calibri"/>
          <w:b/>
          <w:color w:val="44546A" w:themeColor="text2"/>
        </w:rPr>
      </w:pPr>
    </w:p>
    <w:p w:rsidR="00CD764C" w:rsidRPr="00504D09" w:rsidRDefault="00CD764C" w:rsidP="00F85AC9">
      <w:pPr>
        <w:pBdr>
          <w:top w:val="single" w:sz="4" w:space="1" w:color="auto"/>
          <w:left w:val="single" w:sz="4" w:space="4" w:color="auto"/>
          <w:bottom w:val="single" w:sz="4" w:space="1" w:color="auto"/>
          <w:right w:val="single" w:sz="4" w:space="4" w:color="auto"/>
        </w:pBdr>
        <w:jc w:val="both"/>
        <w:rPr>
          <w:rFonts w:ascii="DM Sans" w:hAnsi="DM Sans"/>
        </w:rPr>
      </w:pPr>
      <w:r w:rsidRPr="00504D09">
        <w:rPr>
          <w:rFonts w:ascii="DM Sans" w:hAnsi="DM Sans"/>
          <w:b/>
        </w:rPr>
        <w:t>Ce qui relève des communes</w:t>
      </w:r>
      <w:r w:rsidRPr="00504D09">
        <w:rPr>
          <w:rFonts w:ascii="DM Sans" w:hAnsi="DM Sans"/>
        </w:rPr>
        <w:t xml:space="preserve"> : s'approprier </w:t>
      </w:r>
      <w:r w:rsidR="006571E3" w:rsidRPr="00504D09">
        <w:rPr>
          <w:rFonts w:ascii="DM Sans" w:hAnsi="DM Sans"/>
        </w:rPr>
        <w:t>le</w:t>
      </w:r>
      <w:r w:rsidR="00B94336" w:rsidRPr="00504D09">
        <w:rPr>
          <w:rFonts w:ascii="DM Sans" w:hAnsi="DM Sans"/>
        </w:rPr>
        <w:t xml:space="preserve"> référentiel </w:t>
      </w:r>
      <w:r w:rsidR="0081671A" w:rsidRPr="00504D09">
        <w:rPr>
          <w:rFonts w:ascii="DM Sans" w:hAnsi="DM Sans"/>
        </w:rPr>
        <w:t>technique, l'outil "secteurs favorables"</w:t>
      </w:r>
      <w:r w:rsidR="00F91709" w:rsidRPr="00504D09">
        <w:rPr>
          <w:rFonts w:ascii="DM Sans" w:hAnsi="DM Sans"/>
        </w:rPr>
        <w:t xml:space="preserve"> </w:t>
      </w:r>
      <w:r w:rsidRPr="00504D09">
        <w:rPr>
          <w:rFonts w:ascii="DM Sans" w:hAnsi="DM Sans"/>
        </w:rPr>
        <w:t xml:space="preserve">et participer à </w:t>
      </w:r>
      <w:r w:rsidR="0081671A" w:rsidRPr="00504D09">
        <w:rPr>
          <w:rFonts w:ascii="DM Sans" w:hAnsi="DM Sans"/>
        </w:rPr>
        <w:t xml:space="preserve">leur </w:t>
      </w:r>
      <w:r w:rsidRPr="00504D09">
        <w:rPr>
          <w:rFonts w:ascii="DM Sans" w:hAnsi="DM Sans"/>
        </w:rPr>
        <w:t>diffusion</w:t>
      </w:r>
      <w:r w:rsidR="0081671A" w:rsidRPr="00504D09">
        <w:rPr>
          <w:rFonts w:ascii="DM Sans" w:hAnsi="DM Sans"/>
        </w:rPr>
        <w:t xml:space="preserve"> : auprès</w:t>
      </w:r>
      <w:r w:rsidR="00B94336" w:rsidRPr="00504D09">
        <w:rPr>
          <w:rFonts w:ascii="DM Sans" w:hAnsi="DM Sans"/>
        </w:rPr>
        <w:t xml:space="preserve"> des </w:t>
      </w:r>
      <w:r w:rsidRPr="00504D09">
        <w:rPr>
          <w:rFonts w:ascii="DM Sans" w:hAnsi="DM Sans"/>
        </w:rPr>
        <w:t xml:space="preserve">habitants, des </w:t>
      </w:r>
      <w:r w:rsidR="00E91BEE" w:rsidRPr="00504D09">
        <w:rPr>
          <w:rFonts w:ascii="DM Sans" w:hAnsi="DM Sans"/>
        </w:rPr>
        <w:t>entreprises et</w:t>
      </w:r>
      <w:r w:rsidR="00D62B82" w:rsidRPr="00504D09">
        <w:rPr>
          <w:rFonts w:ascii="DM Sans" w:hAnsi="DM Sans"/>
        </w:rPr>
        <w:t xml:space="preserve"> </w:t>
      </w:r>
      <w:r w:rsidRPr="00504D09">
        <w:rPr>
          <w:rFonts w:ascii="DM Sans" w:hAnsi="DM Sans"/>
        </w:rPr>
        <w:t>artisans</w:t>
      </w:r>
      <w:r w:rsidR="00D62B82" w:rsidRPr="00504D09">
        <w:rPr>
          <w:rFonts w:ascii="DM Sans" w:hAnsi="DM Sans"/>
        </w:rPr>
        <w:t xml:space="preserve"> locaux.</w:t>
      </w:r>
    </w:p>
    <w:p w:rsidR="00F85AC9" w:rsidRDefault="00F85AC9" w:rsidP="00F35F1D">
      <w:pPr>
        <w:autoSpaceDE w:val="0"/>
        <w:autoSpaceDN w:val="0"/>
        <w:adjustRightInd w:val="0"/>
        <w:spacing w:after="0" w:line="240" w:lineRule="auto"/>
        <w:rPr>
          <w:rFonts w:ascii="FairwaterSans-Light" w:hAnsi="FairwaterSans-Light" w:cs="FairwaterSans-Light"/>
          <w:sz w:val="26"/>
          <w:szCs w:val="26"/>
        </w:rPr>
      </w:pPr>
    </w:p>
    <w:p w:rsidR="005C7CB0" w:rsidRDefault="005C7CB0" w:rsidP="00F35F1D">
      <w:pPr>
        <w:autoSpaceDE w:val="0"/>
        <w:autoSpaceDN w:val="0"/>
        <w:adjustRightInd w:val="0"/>
        <w:spacing w:after="0" w:line="240" w:lineRule="auto"/>
        <w:rPr>
          <w:rFonts w:ascii="FairwaterSans-Light" w:hAnsi="FairwaterSans-Light" w:cs="FairwaterSans-Light"/>
          <w:sz w:val="26"/>
          <w:szCs w:val="2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B2E8"/>
        <w:tblLook w:val="04A0" w:firstRow="1" w:lastRow="0" w:firstColumn="1" w:lastColumn="0" w:noHBand="0" w:noVBand="1"/>
      </w:tblPr>
      <w:tblGrid>
        <w:gridCol w:w="9638"/>
      </w:tblGrid>
      <w:tr w:rsidR="00953211" w:rsidTr="00784FFA">
        <w:trPr>
          <w:trHeight w:val="1066"/>
        </w:trPr>
        <w:tc>
          <w:tcPr>
            <w:tcW w:w="9778" w:type="dxa"/>
            <w:shd w:val="clear" w:color="auto" w:fill="88BE9D"/>
          </w:tcPr>
          <w:p w:rsidR="00953211" w:rsidRPr="00347501" w:rsidRDefault="00953211" w:rsidP="00DF6461">
            <w:pPr>
              <w:autoSpaceDE w:val="0"/>
              <w:autoSpaceDN w:val="0"/>
              <w:adjustRightInd w:val="0"/>
              <w:jc w:val="center"/>
              <w:rPr>
                <w:rFonts w:ascii="Arial" w:hAnsi="Arial" w:cs="Arial"/>
                <w:b/>
                <w:sz w:val="28"/>
                <w:szCs w:val="28"/>
              </w:rPr>
            </w:pPr>
            <w:r w:rsidRPr="00347501">
              <w:rPr>
                <w:rFonts w:ascii="Arial" w:hAnsi="Arial" w:cs="Arial"/>
                <w:b/>
                <w:sz w:val="28"/>
                <w:szCs w:val="28"/>
              </w:rPr>
              <w:t>ACTION 2 :</w:t>
            </w:r>
          </w:p>
          <w:p w:rsidR="00953211" w:rsidRPr="00C21ED2" w:rsidRDefault="00953211" w:rsidP="00DF6461">
            <w:pPr>
              <w:autoSpaceDE w:val="0"/>
              <w:autoSpaceDN w:val="0"/>
              <w:adjustRightInd w:val="0"/>
              <w:jc w:val="center"/>
              <w:rPr>
                <w:rFonts w:ascii="Arial" w:hAnsi="Arial" w:cs="Arial"/>
                <w:b/>
                <w:sz w:val="28"/>
                <w:szCs w:val="28"/>
              </w:rPr>
            </w:pPr>
            <w:r w:rsidRPr="00347501">
              <w:rPr>
                <w:rFonts w:ascii="Arial" w:hAnsi="Arial" w:cs="Arial"/>
                <w:b/>
                <w:caps/>
                <w:sz w:val="28"/>
                <w:szCs w:val="28"/>
              </w:rPr>
              <w:t>Contribuer à développer une offre diversifiée, prenant en compte les secteurs favorables au Vieillissement</w:t>
            </w:r>
          </w:p>
        </w:tc>
      </w:tr>
    </w:tbl>
    <w:p w:rsidR="005C7CB0" w:rsidRDefault="005C7CB0" w:rsidP="00F35F1D">
      <w:pPr>
        <w:autoSpaceDE w:val="0"/>
        <w:autoSpaceDN w:val="0"/>
        <w:adjustRightInd w:val="0"/>
        <w:spacing w:after="0" w:line="240" w:lineRule="auto"/>
        <w:rPr>
          <w:rFonts w:ascii="FairwaterSans-Light" w:hAnsi="FairwaterSans-Light" w:cs="FairwaterSans-Light"/>
          <w:sz w:val="26"/>
          <w:szCs w:val="26"/>
        </w:rPr>
      </w:pPr>
    </w:p>
    <w:p w:rsidR="00D8367D" w:rsidRPr="00504D09" w:rsidRDefault="00D8367D" w:rsidP="00F85AC9">
      <w:pPr>
        <w:pStyle w:val="NormalWeb"/>
        <w:spacing w:before="0" w:beforeAutospacing="0" w:after="0" w:afterAutospacing="0"/>
        <w:jc w:val="both"/>
        <w:rPr>
          <w:rFonts w:ascii="DM Sans" w:hAnsi="DM Sans" w:cs="Calibri"/>
          <w:b/>
          <w:color w:val="44546A" w:themeColor="text2"/>
          <w:sz w:val="22"/>
          <w:szCs w:val="22"/>
        </w:rPr>
      </w:pPr>
      <w:r w:rsidRPr="00504D09">
        <w:rPr>
          <w:rFonts w:ascii="DM Sans" w:hAnsi="DM Sans" w:cs="Calibri"/>
          <w:b/>
          <w:color w:val="44546A" w:themeColor="text2"/>
          <w:sz w:val="22"/>
          <w:szCs w:val="22"/>
        </w:rPr>
        <w:t>1</w:t>
      </w:r>
      <w:r w:rsidR="00F117AF" w:rsidRPr="00504D09">
        <w:rPr>
          <w:rFonts w:ascii="DM Sans" w:hAnsi="DM Sans" w:cs="Calibri"/>
          <w:b/>
          <w:color w:val="44546A" w:themeColor="text2"/>
          <w:sz w:val="22"/>
          <w:szCs w:val="22"/>
        </w:rPr>
        <w:t>.</w:t>
      </w:r>
      <w:r w:rsidR="00F85AC9" w:rsidRPr="00504D09">
        <w:rPr>
          <w:rFonts w:ascii="DM Sans" w:hAnsi="DM Sans" w:cs="Calibri"/>
          <w:b/>
          <w:color w:val="44546A" w:themeColor="text2"/>
          <w:sz w:val="22"/>
          <w:szCs w:val="22"/>
        </w:rPr>
        <w:t xml:space="preserve"> </w:t>
      </w:r>
      <w:r w:rsidRPr="00504D09">
        <w:rPr>
          <w:rFonts w:ascii="DM Sans" w:hAnsi="DM Sans" w:cs="Calibri"/>
          <w:b/>
          <w:color w:val="44546A" w:themeColor="text2"/>
          <w:sz w:val="22"/>
          <w:szCs w:val="22"/>
        </w:rPr>
        <w:t xml:space="preserve">Fixer des objectifs quantitatifs dans le PLH répondant aux besoins identifiés, en fonction de la </w:t>
      </w:r>
      <w:r w:rsidR="003329C6" w:rsidRPr="00504D09">
        <w:rPr>
          <w:rFonts w:ascii="DM Sans" w:hAnsi="DM Sans" w:cs="Calibri"/>
          <w:b/>
          <w:color w:val="44546A" w:themeColor="text2"/>
          <w:sz w:val="22"/>
          <w:szCs w:val="22"/>
        </w:rPr>
        <w:t>démographie</w:t>
      </w:r>
      <w:r w:rsidR="00FB7493" w:rsidRPr="00504D09">
        <w:rPr>
          <w:rFonts w:ascii="DM Sans" w:hAnsi="DM Sans" w:cs="Calibri"/>
          <w:b/>
          <w:color w:val="44546A" w:themeColor="text2"/>
          <w:sz w:val="22"/>
          <w:szCs w:val="22"/>
        </w:rPr>
        <w:t xml:space="preserve"> et </w:t>
      </w:r>
      <w:r w:rsidR="003329C6" w:rsidRPr="00504D09">
        <w:rPr>
          <w:rFonts w:ascii="DM Sans" w:hAnsi="DM Sans" w:cs="Calibri"/>
          <w:b/>
          <w:color w:val="44546A" w:themeColor="text2"/>
          <w:sz w:val="22"/>
          <w:szCs w:val="22"/>
        </w:rPr>
        <w:t>de l'offre existante</w:t>
      </w:r>
      <w:r w:rsidR="00FB7493" w:rsidRPr="00504D09">
        <w:rPr>
          <w:rFonts w:ascii="DM Sans" w:hAnsi="DM Sans" w:cs="Calibri"/>
          <w:b/>
          <w:color w:val="44546A" w:themeColor="text2"/>
          <w:sz w:val="22"/>
          <w:szCs w:val="22"/>
        </w:rPr>
        <w:t xml:space="preserve"> dans les </w:t>
      </w:r>
      <w:r w:rsidR="001B2EFF" w:rsidRPr="00504D09">
        <w:rPr>
          <w:rFonts w:ascii="DM Sans" w:hAnsi="DM Sans" w:cs="Calibri"/>
          <w:b/>
          <w:color w:val="44546A" w:themeColor="text2"/>
          <w:sz w:val="22"/>
          <w:szCs w:val="22"/>
        </w:rPr>
        <w:t xml:space="preserve">communes </w:t>
      </w:r>
      <w:r w:rsidR="00FB7493" w:rsidRPr="00504D09">
        <w:rPr>
          <w:rFonts w:ascii="DM Sans" w:hAnsi="DM Sans" w:cs="Calibri"/>
          <w:b/>
          <w:color w:val="44546A" w:themeColor="text2"/>
          <w:sz w:val="22"/>
          <w:szCs w:val="22"/>
        </w:rPr>
        <w:t xml:space="preserve">ainsi que des </w:t>
      </w:r>
      <w:r w:rsidR="001B2EFF" w:rsidRPr="00504D09">
        <w:rPr>
          <w:rFonts w:ascii="DM Sans" w:hAnsi="DM Sans" w:cs="Calibri"/>
          <w:b/>
          <w:color w:val="44546A" w:themeColor="text2"/>
          <w:sz w:val="22"/>
          <w:szCs w:val="22"/>
        </w:rPr>
        <w:t xml:space="preserve">attentes de leurs </w:t>
      </w:r>
      <w:r w:rsidR="0081671A" w:rsidRPr="00504D09">
        <w:rPr>
          <w:rFonts w:ascii="DM Sans" w:hAnsi="DM Sans" w:cs="Calibri"/>
          <w:b/>
          <w:color w:val="44546A" w:themeColor="text2"/>
          <w:sz w:val="22"/>
          <w:szCs w:val="22"/>
        </w:rPr>
        <w:t>habitants (</w:t>
      </w:r>
      <w:r w:rsidR="002A0CE0" w:rsidRPr="00504D09">
        <w:rPr>
          <w:rFonts w:ascii="DM Sans" w:hAnsi="DM Sans" w:cs="Calibri"/>
          <w:b/>
          <w:color w:val="44546A" w:themeColor="text2"/>
          <w:sz w:val="22"/>
          <w:szCs w:val="22"/>
        </w:rPr>
        <w:t>via les conventions commune/métropole)</w:t>
      </w:r>
    </w:p>
    <w:p w:rsidR="00412006" w:rsidRPr="00504D09" w:rsidRDefault="00412006" w:rsidP="00F85AC9">
      <w:pPr>
        <w:pStyle w:val="NormalWeb"/>
        <w:spacing w:before="60" w:beforeAutospacing="0" w:after="0" w:afterAutospacing="0"/>
        <w:jc w:val="both"/>
        <w:rPr>
          <w:rFonts w:ascii="DM Sans" w:eastAsiaTheme="minorEastAsia" w:hAnsi="DM Sans" w:cs="Calibri"/>
          <w:color w:val="000000" w:themeColor="text1"/>
          <w:kern w:val="24"/>
          <w:sz w:val="22"/>
          <w:szCs w:val="22"/>
        </w:rPr>
      </w:pPr>
      <w:r w:rsidRPr="00504D09">
        <w:rPr>
          <w:rFonts w:ascii="DM Sans" w:eastAsiaTheme="minorEastAsia" w:hAnsi="DM Sans" w:cs="Calibri"/>
          <w:color w:val="000000" w:themeColor="text1"/>
          <w:kern w:val="24"/>
          <w:sz w:val="22"/>
          <w:szCs w:val="22"/>
        </w:rPr>
        <w:t>-</w:t>
      </w:r>
      <w:r w:rsidR="00F91709" w:rsidRPr="00504D09">
        <w:rPr>
          <w:rFonts w:ascii="DM Sans" w:eastAsiaTheme="minorEastAsia" w:hAnsi="DM Sans" w:cs="Calibri"/>
          <w:color w:val="000000" w:themeColor="text1"/>
          <w:kern w:val="24"/>
          <w:sz w:val="22"/>
          <w:szCs w:val="22"/>
        </w:rPr>
        <w:t xml:space="preserve"> </w:t>
      </w:r>
      <w:r w:rsidR="00F117AF" w:rsidRPr="00504D09">
        <w:rPr>
          <w:rFonts w:ascii="DM Sans" w:eastAsiaTheme="minorEastAsia" w:hAnsi="DM Sans" w:cs="Calibri"/>
          <w:color w:val="000000" w:themeColor="text1"/>
          <w:kern w:val="24"/>
          <w:sz w:val="22"/>
          <w:szCs w:val="22"/>
        </w:rPr>
        <w:t>P</w:t>
      </w:r>
      <w:r w:rsidR="0091675B" w:rsidRPr="00504D09">
        <w:rPr>
          <w:rFonts w:ascii="DM Sans" w:eastAsiaTheme="minorEastAsia" w:hAnsi="DM Sans" w:cs="Calibri"/>
          <w:color w:val="000000" w:themeColor="text1"/>
          <w:kern w:val="24"/>
          <w:sz w:val="22"/>
          <w:szCs w:val="22"/>
        </w:rPr>
        <w:t>our les Zones d'Aménagements Concertés (ZAC), dans les secteu</w:t>
      </w:r>
      <w:r w:rsidR="00F117AF" w:rsidRPr="00504D09">
        <w:rPr>
          <w:rFonts w:ascii="DM Sans" w:eastAsiaTheme="minorEastAsia" w:hAnsi="DM Sans" w:cs="Calibri"/>
          <w:color w:val="000000" w:themeColor="text1"/>
          <w:kern w:val="24"/>
          <w:sz w:val="22"/>
          <w:szCs w:val="22"/>
        </w:rPr>
        <w:t>rs favorables au vieillissement : l'adaptation</w:t>
      </w:r>
      <w:r w:rsidR="0091675B" w:rsidRPr="00504D09">
        <w:rPr>
          <w:rFonts w:ascii="DM Sans" w:eastAsiaTheme="minorEastAsia" w:hAnsi="DM Sans" w:cs="Calibri"/>
          <w:color w:val="000000" w:themeColor="text1"/>
          <w:kern w:val="24"/>
          <w:sz w:val="22"/>
          <w:szCs w:val="22"/>
        </w:rPr>
        <w:t xml:space="preserve"> de tous les logements neufs T2 et T</w:t>
      </w:r>
      <w:r w:rsidR="00F117AF" w:rsidRPr="00504D09">
        <w:rPr>
          <w:rFonts w:ascii="DM Sans" w:eastAsiaTheme="minorEastAsia" w:hAnsi="DM Sans" w:cs="Calibri"/>
          <w:color w:val="000000" w:themeColor="text1"/>
          <w:kern w:val="24"/>
          <w:sz w:val="22"/>
          <w:szCs w:val="22"/>
        </w:rPr>
        <w:t>3,</w:t>
      </w:r>
      <w:r w:rsidR="0091675B" w:rsidRPr="00504D09">
        <w:rPr>
          <w:rFonts w:ascii="DM Sans" w:eastAsiaTheme="minorEastAsia" w:hAnsi="DM Sans" w:cs="Calibri"/>
          <w:color w:val="000000" w:themeColor="text1"/>
          <w:kern w:val="24"/>
          <w:sz w:val="22"/>
          <w:szCs w:val="22"/>
        </w:rPr>
        <w:t xml:space="preserve"> avec les équipements de base du référentiel </w:t>
      </w:r>
      <w:r w:rsidR="001C46A3" w:rsidRPr="00504D09">
        <w:rPr>
          <w:rFonts w:ascii="DM Sans" w:eastAsiaTheme="minorEastAsia" w:hAnsi="DM Sans" w:cs="Calibri"/>
          <w:color w:val="000000" w:themeColor="text1"/>
          <w:kern w:val="24"/>
          <w:sz w:val="22"/>
          <w:szCs w:val="22"/>
        </w:rPr>
        <w:t>technique et selon les besoins des futurs occupants des équipements optionnels.</w:t>
      </w:r>
    </w:p>
    <w:p w:rsidR="0091675B" w:rsidRPr="00504D09" w:rsidRDefault="00412006" w:rsidP="004655FC">
      <w:pPr>
        <w:pStyle w:val="NormalWeb"/>
        <w:spacing w:before="0" w:beforeAutospacing="0" w:after="0" w:afterAutospacing="0"/>
        <w:jc w:val="both"/>
        <w:rPr>
          <w:rFonts w:ascii="DM Sans" w:eastAsiaTheme="minorEastAsia" w:hAnsi="DM Sans" w:cs="Calibri"/>
          <w:color w:val="000000" w:themeColor="text1"/>
          <w:kern w:val="24"/>
          <w:sz w:val="22"/>
          <w:szCs w:val="22"/>
        </w:rPr>
      </w:pPr>
      <w:r w:rsidRPr="00504D09">
        <w:rPr>
          <w:rFonts w:ascii="DM Sans" w:eastAsiaTheme="minorEastAsia" w:hAnsi="DM Sans" w:cs="Calibri"/>
          <w:color w:val="000000" w:themeColor="text1"/>
          <w:kern w:val="24"/>
          <w:sz w:val="22"/>
          <w:szCs w:val="22"/>
        </w:rPr>
        <w:t>-</w:t>
      </w:r>
      <w:r w:rsidR="00F91709" w:rsidRPr="00504D09">
        <w:rPr>
          <w:rFonts w:ascii="DM Sans" w:eastAsiaTheme="minorEastAsia" w:hAnsi="DM Sans" w:cs="Calibri"/>
          <w:color w:val="000000" w:themeColor="text1"/>
          <w:kern w:val="24"/>
          <w:sz w:val="22"/>
          <w:szCs w:val="22"/>
        </w:rPr>
        <w:t xml:space="preserve"> </w:t>
      </w:r>
      <w:r w:rsidR="0091675B" w:rsidRPr="00504D09">
        <w:rPr>
          <w:rFonts w:ascii="DM Sans" w:eastAsiaTheme="minorEastAsia" w:hAnsi="DM Sans" w:cs="Calibri"/>
          <w:color w:val="000000" w:themeColor="text1"/>
          <w:kern w:val="24"/>
          <w:sz w:val="22"/>
          <w:szCs w:val="22"/>
        </w:rPr>
        <w:t xml:space="preserve">Sur les opérations de plus de 15 logements en diffus, inciter les promoteurs à faire de même. </w:t>
      </w:r>
    </w:p>
    <w:p w:rsidR="00F91709" w:rsidRPr="00504D09" w:rsidRDefault="00F91709" w:rsidP="004655FC">
      <w:pPr>
        <w:pStyle w:val="NormalWeb"/>
        <w:spacing w:before="0" w:beforeAutospacing="0" w:after="0" w:afterAutospacing="0"/>
        <w:jc w:val="both"/>
        <w:rPr>
          <w:rFonts w:ascii="DM Sans" w:hAnsi="DM Sans" w:cs="Calibri"/>
          <w:b/>
          <w:color w:val="44546A" w:themeColor="text2"/>
          <w:sz w:val="22"/>
          <w:szCs w:val="22"/>
        </w:rPr>
      </w:pPr>
    </w:p>
    <w:p w:rsidR="001B2EFF" w:rsidRPr="00504D09" w:rsidRDefault="003329C6" w:rsidP="004655FC">
      <w:pPr>
        <w:pStyle w:val="NormalWeb"/>
        <w:spacing w:before="0" w:beforeAutospacing="0" w:after="0" w:afterAutospacing="0"/>
        <w:jc w:val="both"/>
        <w:rPr>
          <w:rFonts w:ascii="DM Sans" w:eastAsiaTheme="minorEastAsia" w:hAnsi="DM Sans" w:cs="Calibri"/>
          <w:color w:val="000000" w:themeColor="text1"/>
          <w:kern w:val="24"/>
          <w:sz w:val="22"/>
          <w:szCs w:val="22"/>
        </w:rPr>
      </w:pPr>
      <w:r w:rsidRPr="00504D09">
        <w:rPr>
          <w:rFonts w:ascii="DM Sans" w:hAnsi="DM Sans" w:cs="Calibri"/>
          <w:b/>
          <w:color w:val="44546A" w:themeColor="text2"/>
          <w:sz w:val="22"/>
          <w:szCs w:val="22"/>
        </w:rPr>
        <w:t>2</w:t>
      </w:r>
      <w:r w:rsidR="00F117AF" w:rsidRPr="00504D09">
        <w:rPr>
          <w:rFonts w:ascii="DM Sans" w:hAnsi="DM Sans" w:cs="Calibri"/>
          <w:b/>
          <w:color w:val="44546A" w:themeColor="text2"/>
          <w:sz w:val="22"/>
          <w:szCs w:val="22"/>
        </w:rPr>
        <w:t>.</w:t>
      </w:r>
      <w:r w:rsidR="00845C64">
        <w:rPr>
          <w:rFonts w:ascii="DM Sans" w:hAnsi="DM Sans" w:cs="Calibri"/>
          <w:b/>
          <w:color w:val="44546A" w:themeColor="text2"/>
          <w:sz w:val="22"/>
          <w:szCs w:val="22"/>
        </w:rPr>
        <w:t xml:space="preserve"> </w:t>
      </w:r>
      <w:r w:rsidR="001B2EFF" w:rsidRPr="00504D09">
        <w:rPr>
          <w:rFonts w:ascii="DM Sans" w:hAnsi="DM Sans" w:cs="Calibri"/>
          <w:b/>
          <w:color w:val="44546A" w:themeColor="text2"/>
          <w:sz w:val="22"/>
          <w:szCs w:val="22"/>
        </w:rPr>
        <w:t xml:space="preserve">Dans le cadre de projets de programmation de </w:t>
      </w:r>
      <w:r w:rsidR="00A357CE" w:rsidRPr="00504D09">
        <w:rPr>
          <w:rFonts w:ascii="DM Sans" w:hAnsi="DM Sans" w:cs="Calibri"/>
          <w:b/>
          <w:color w:val="44546A" w:themeColor="text2"/>
          <w:sz w:val="22"/>
          <w:szCs w:val="22"/>
        </w:rPr>
        <w:t>logements : accompagner</w:t>
      </w:r>
      <w:r w:rsidR="001B2EFF" w:rsidRPr="00504D09">
        <w:rPr>
          <w:rFonts w:ascii="DM Sans" w:hAnsi="DM Sans" w:cs="Calibri"/>
          <w:b/>
          <w:color w:val="44546A" w:themeColor="text2"/>
          <w:sz w:val="22"/>
          <w:szCs w:val="22"/>
        </w:rPr>
        <w:t xml:space="preserve"> les communes, les aménageurs et promoteurs dans l’identification de secteurs favorables au </w:t>
      </w:r>
      <w:r w:rsidR="00A357CE" w:rsidRPr="00504D09">
        <w:rPr>
          <w:rFonts w:ascii="DM Sans" w:hAnsi="DM Sans" w:cs="Calibri"/>
          <w:b/>
          <w:color w:val="44546A" w:themeColor="text2"/>
          <w:sz w:val="22"/>
          <w:szCs w:val="22"/>
        </w:rPr>
        <w:t xml:space="preserve">vieillissement et </w:t>
      </w:r>
      <w:r w:rsidR="001B2EFF" w:rsidRPr="00504D09">
        <w:rPr>
          <w:rFonts w:ascii="DM Sans" w:hAnsi="DM Sans" w:cs="Calibri"/>
          <w:b/>
          <w:color w:val="44546A" w:themeColor="text2"/>
          <w:sz w:val="22"/>
          <w:szCs w:val="22"/>
        </w:rPr>
        <w:t>à minima poser les grands principes permettant d'identifier ces secteurs (proximité des commerces, services, arrêt de bus</w:t>
      </w:r>
      <w:r w:rsidR="00F91709" w:rsidRPr="00504D09">
        <w:rPr>
          <w:rFonts w:ascii="DM Sans" w:hAnsi="DM Sans" w:cs="Calibri"/>
          <w:b/>
          <w:color w:val="44546A" w:themeColor="text2"/>
          <w:sz w:val="22"/>
          <w:szCs w:val="22"/>
        </w:rPr>
        <w:t>,</w:t>
      </w:r>
      <w:r w:rsidR="001B2EFF" w:rsidRPr="00504D09">
        <w:rPr>
          <w:rFonts w:ascii="DM Sans" w:hAnsi="DM Sans" w:cs="Calibri"/>
          <w:b/>
          <w:color w:val="44546A" w:themeColor="text2"/>
          <w:sz w:val="22"/>
          <w:szCs w:val="22"/>
        </w:rPr>
        <w:t xml:space="preserve"> etc.)</w:t>
      </w:r>
      <w:r w:rsidR="00F91709" w:rsidRPr="00504D09">
        <w:rPr>
          <w:rFonts w:ascii="DM Sans" w:hAnsi="DM Sans" w:cs="Calibri"/>
          <w:b/>
          <w:color w:val="44546A" w:themeColor="text2"/>
          <w:sz w:val="22"/>
          <w:szCs w:val="22"/>
        </w:rPr>
        <w:t>.</w:t>
      </w:r>
      <w:r w:rsidR="001B2EFF" w:rsidRPr="00504D09">
        <w:rPr>
          <w:rFonts w:ascii="DM Sans" w:eastAsiaTheme="minorEastAsia" w:hAnsi="DM Sans" w:cs="Calibri"/>
          <w:color w:val="000000" w:themeColor="text1"/>
          <w:kern w:val="24"/>
          <w:sz w:val="22"/>
          <w:szCs w:val="22"/>
        </w:rPr>
        <w:t xml:space="preserve"> </w:t>
      </w:r>
    </w:p>
    <w:p w:rsidR="004E2DA2" w:rsidRPr="00504D09" w:rsidRDefault="004E2DA2" w:rsidP="004655FC">
      <w:pPr>
        <w:pStyle w:val="NormalWeb"/>
        <w:spacing w:before="0" w:beforeAutospacing="0" w:after="0" w:afterAutospacing="0"/>
        <w:jc w:val="both"/>
        <w:rPr>
          <w:rFonts w:ascii="DM Sans" w:eastAsiaTheme="minorEastAsia" w:hAnsi="DM Sans" w:cs="Calibri"/>
          <w:color w:val="000000" w:themeColor="text1"/>
          <w:kern w:val="24"/>
          <w:sz w:val="22"/>
          <w:szCs w:val="22"/>
        </w:rPr>
      </w:pPr>
    </w:p>
    <w:p w:rsidR="004E2DA2" w:rsidRPr="00504D09" w:rsidRDefault="004E2DA2" w:rsidP="004655FC">
      <w:pPr>
        <w:pStyle w:val="NormalWeb"/>
        <w:spacing w:before="0" w:beforeAutospacing="0" w:after="0" w:afterAutospacing="0"/>
        <w:jc w:val="both"/>
        <w:rPr>
          <w:rFonts w:ascii="DM Sans" w:hAnsi="DM Sans" w:cs="Calibri"/>
          <w:b/>
          <w:color w:val="44546A" w:themeColor="text2"/>
          <w:sz w:val="22"/>
          <w:szCs w:val="22"/>
        </w:rPr>
      </w:pPr>
      <w:r w:rsidRPr="00504D09">
        <w:rPr>
          <w:rFonts w:ascii="DM Sans" w:eastAsiaTheme="minorEastAsia" w:hAnsi="DM Sans" w:cs="Calibri"/>
          <w:b/>
          <w:color w:val="44546A" w:themeColor="text2"/>
          <w:kern w:val="24"/>
          <w:sz w:val="22"/>
          <w:szCs w:val="22"/>
        </w:rPr>
        <w:t>3</w:t>
      </w:r>
      <w:r w:rsidRPr="00504D09">
        <w:rPr>
          <w:rFonts w:ascii="DM Sans" w:hAnsi="DM Sans" w:cs="Calibri"/>
          <w:b/>
          <w:color w:val="44546A" w:themeColor="text2"/>
          <w:sz w:val="22"/>
          <w:szCs w:val="22"/>
        </w:rPr>
        <w:t>. Identifier annuellement dans la programmation neuve de logement</w:t>
      </w:r>
      <w:r w:rsidR="00F91709" w:rsidRPr="00504D09">
        <w:rPr>
          <w:rFonts w:ascii="DM Sans" w:hAnsi="DM Sans" w:cs="Calibri"/>
          <w:b/>
          <w:color w:val="44546A" w:themeColor="text2"/>
          <w:sz w:val="22"/>
          <w:szCs w:val="22"/>
        </w:rPr>
        <w:t>s</w:t>
      </w:r>
      <w:r w:rsidRPr="00504D09">
        <w:rPr>
          <w:rFonts w:ascii="DM Sans" w:hAnsi="DM Sans" w:cs="Calibri"/>
          <w:b/>
          <w:color w:val="44546A" w:themeColor="text2"/>
          <w:sz w:val="22"/>
          <w:szCs w:val="22"/>
        </w:rPr>
        <w:t xml:space="preserve"> locatifs sociaux le volume de logements favorables au vieillissement dédié aux personnes en perte de mobilité, en tenant compte des besoins et des secteurs favorables sur Rennes et à proximité </w:t>
      </w:r>
      <w:r w:rsidR="004E0257" w:rsidRPr="00504D09">
        <w:rPr>
          <w:rFonts w:ascii="DM Sans" w:hAnsi="DM Sans" w:cs="Calibri"/>
          <w:b/>
          <w:color w:val="44546A" w:themeColor="text2"/>
          <w:sz w:val="22"/>
          <w:szCs w:val="22"/>
        </w:rPr>
        <w:t xml:space="preserve">du </w:t>
      </w:r>
      <w:r w:rsidRPr="00504D09">
        <w:rPr>
          <w:rFonts w:ascii="DM Sans" w:hAnsi="DM Sans" w:cs="Calibri"/>
          <w:b/>
          <w:color w:val="44546A" w:themeColor="text2"/>
          <w:sz w:val="22"/>
          <w:szCs w:val="22"/>
        </w:rPr>
        <w:t>centre sur les autres communes de Rennes Métropole</w:t>
      </w:r>
      <w:r w:rsidR="00F91709" w:rsidRPr="00504D09">
        <w:rPr>
          <w:rFonts w:ascii="DM Sans" w:hAnsi="DM Sans" w:cs="Calibri"/>
          <w:b/>
          <w:color w:val="44546A" w:themeColor="text2"/>
          <w:sz w:val="22"/>
          <w:szCs w:val="22"/>
        </w:rPr>
        <w:t>.</w:t>
      </w:r>
    </w:p>
    <w:p w:rsidR="00412006" w:rsidRPr="00504D09" w:rsidRDefault="00412006" w:rsidP="00F35F1D">
      <w:pPr>
        <w:pStyle w:val="NormalWeb"/>
        <w:spacing w:before="60" w:beforeAutospacing="0" w:after="0" w:afterAutospacing="0"/>
        <w:rPr>
          <w:rFonts w:ascii="Calibri" w:eastAsiaTheme="minorEastAsia" w:hAnsi="Calibri" w:cs="Calibri"/>
          <w:color w:val="FF0000"/>
          <w:kern w:val="24"/>
          <w:sz w:val="22"/>
          <w:szCs w:val="22"/>
        </w:rPr>
      </w:pPr>
    </w:p>
    <w:p w:rsidR="00412006" w:rsidRPr="00504D09" w:rsidRDefault="00717B12" w:rsidP="00A127D1">
      <w:pPr>
        <w:pStyle w:val="NormalWeb"/>
        <w:spacing w:before="60" w:beforeAutospacing="0" w:after="0" w:afterAutospacing="0"/>
        <w:jc w:val="both"/>
        <w:rPr>
          <w:rFonts w:ascii="DM Sans" w:hAnsi="DM Sans" w:cs="Calibri"/>
          <w:b/>
          <w:color w:val="44546A" w:themeColor="text2"/>
          <w:sz w:val="22"/>
          <w:szCs w:val="22"/>
        </w:rPr>
      </w:pPr>
      <w:r w:rsidRPr="00504D09">
        <w:rPr>
          <w:rFonts w:ascii="DM Sans" w:hAnsi="DM Sans" w:cs="Calibri"/>
          <w:b/>
          <w:color w:val="44546A" w:themeColor="text2"/>
          <w:sz w:val="22"/>
          <w:szCs w:val="22"/>
        </w:rPr>
        <w:t>4</w:t>
      </w:r>
      <w:r w:rsidR="00F117AF" w:rsidRPr="00504D09">
        <w:rPr>
          <w:rFonts w:ascii="DM Sans" w:hAnsi="DM Sans" w:cs="Calibri"/>
          <w:b/>
          <w:color w:val="44546A" w:themeColor="text2"/>
          <w:sz w:val="22"/>
          <w:szCs w:val="22"/>
        </w:rPr>
        <w:t>.</w:t>
      </w:r>
      <w:r w:rsidR="00A127D1" w:rsidRPr="00504D09">
        <w:rPr>
          <w:rFonts w:ascii="DM Sans" w:hAnsi="DM Sans" w:cs="Calibri"/>
          <w:b/>
          <w:color w:val="44546A" w:themeColor="text2"/>
          <w:sz w:val="22"/>
          <w:szCs w:val="22"/>
        </w:rPr>
        <w:t xml:space="preserve"> </w:t>
      </w:r>
      <w:r w:rsidR="00F117AF" w:rsidRPr="00504D09">
        <w:rPr>
          <w:rFonts w:ascii="DM Sans" w:hAnsi="DM Sans" w:cs="Calibri"/>
          <w:b/>
          <w:color w:val="44546A" w:themeColor="text2"/>
          <w:sz w:val="22"/>
          <w:szCs w:val="22"/>
        </w:rPr>
        <w:t>Favoriser le développement d’une offre alter</w:t>
      </w:r>
      <w:r w:rsidR="00412006" w:rsidRPr="00504D09">
        <w:rPr>
          <w:rFonts w:ascii="DM Sans" w:hAnsi="DM Sans" w:cs="Calibri"/>
          <w:b/>
          <w:color w:val="44546A" w:themeColor="text2"/>
          <w:sz w:val="22"/>
          <w:szCs w:val="22"/>
        </w:rPr>
        <w:t>native d’habitats adaptés aux se</w:t>
      </w:r>
      <w:r w:rsidR="00F117AF" w:rsidRPr="00504D09">
        <w:rPr>
          <w:rFonts w:ascii="DM Sans" w:hAnsi="DM Sans" w:cs="Calibri"/>
          <w:b/>
          <w:color w:val="44546A" w:themeColor="text2"/>
          <w:sz w:val="22"/>
          <w:szCs w:val="22"/>
        </w:rPr>
        <w:t>niors : habitat</w:t>
      </w:r>
      <w:r w:rsidR="00A127D1" w:rsidRPr="00504D09">
        <w:rPr>
          <w:rFonts w:ascii="DM Sans" w:hAnsi="DM Sans" w:cs="Calibri"/>
          <w:b/>
          <w:color w:val="44546A" w:themeColor="text2"/>
          <w:sz w:val="22"/>
          <w:szCs w:val="22"/>
        </w:rPr>
        <w:t>s</w:t>
      </w:r>
      <w:r w:rsidR="00F117AF" w:rsidRPr="00504D09">
        <w:rPr>
          <w:rFonts w:ascii="DM Sans" w:hAnsi="DM Sans" w:cs="Calibri"/>
          <w:b/>
          <w:color w:val="44546A" w:themeColor="text2"/>
          <w:sz w:val="22"/>
          <w:szCs w:val="22"/>
        </w:rPr>
        <w:t xml:space="preserve"> groupés seniors et</w:t>
      </w:r>
      <w:r w:rsidR="00FA2BA9" w:rsidRPr="00504D09">
        <w:rPr>
          <w:rFonts w:ascii="DM Sans" w:hAnsi="DM Sans" w:cs="Calibri"/>
          <w:b/>
          <w:color w:val="44546A" w:themeColor="text2"/>
          <w:sz w:val="22"/>
          <w:szCs w:val="22"/>
        </w:rPr>
        <w:t xml:space="preserve"> /</w:t>
      </w:r>
      <w:r w:rsidR="003479C3" w:rsidRPr="00504D09">
        <w:rPr>
          <w:rFonts w:ascii="DM Sans" w:hAnsi="DM Sans" w:cs="Calibri"/>
          <w:b/>
          <w:color w:val="44546A" w:themeColor="text2"/>
          <w:sz w:val="22"/>
          <w:szCs w:val="22"/>
        </w:rPr>
        <w:t>ou intergénérationnels</w:t>
      </w:r>
    </w:p>
    <w:p w:rsidR="00412006" w:rsidRPr="00504D09" w:rsidRDefault="00412006" w:rsidP="00A127D1">
      <w:pPr>
        <w:pStyle w:val="NormalWeb"/>
        <w:spacing w:before="60" w:beforeAutospacing="0" w:after="0" w:afterAutospacing="0"/>
        <w:jc w:val="both"/>
        <w:rPr>
          <w:rFonts w:ascii="DM Sans" w:hAnsi="DM Sans" w:cs="Calibri"/>
          <w:color w:val="000000" w:themeColor="text1"/>
          <w:sz w:val="22"/>
          <w:szCs w:val="22"/>
        </w:rPr>
      </w:pPr>
      <w:r w:rsidRPr="00504D09">
        <w:rPr>
          <w:rFonts w:ascii="DM Sans" w:hAnsi="DM Sans" w:cs="Calibri"/>
          <w:color w:val="44546A" w:themeColor="text2"/>
          <w:sz w:val="22"/>
          <w:szCs w:val="22"/>
        </w:rPr>
        <w:t>-</w:t>
      </w:r>
      <w:r w:rsidR="00A127D1" w:rsidRPr="00504D09">
        <w:rPr>
          <w:rFonts w:ascii="DM Sans" w:hAnsi="DM Sans" w:cs="Calibri"/>
          <w:color w:val="44546A" w:themeColor="text2"/>
          <w:sz w:val="22"/>
          <w:szCs w:val="22"/>
        </w:rPr>
        <w:t xml:space="preserve"> </w:t>
      </w:r>
      <w:r w:rsidRPr="00504D09">
        <w:rPr>
          <w:rFonts w:ascii="DM Sans" w:hAnsi="DM Sans" w:cs="Calibri"/>
          <w:color w:val="000000" w:themeColor="text1"/>
          <w:sz w:val="22"/>
          <w:szCs w:val="22"/>
        </w:rPr>
        <w:t xml:space="preserve">Échanger avec le Département et les porteurs de projets pour bénéficier de l'Aide à la Vie Partagée dans les habitats groupés répondant au cahier </w:t>
      </w:r>
      <w:r w:rsidR="001C6349" w:rsidRPr="00504D09">
        <w:rPr>
          <w:rFonts w:ascii="DM Sans" w:hAnsi="DM Sans" w:cs="Calibri"/>
          <w:color w:val="000000" w:themeColor="text1"/>
          <w:sz w:val="22"/>
          <w:szCs w:val="22"/>
        </w:rPr>
        <w:t>des charges afférent</w:t>
      </w:r>
      <w:r w:rsidR="00615370" w:rsidRPr="00504D09">
        <w:rPr>
          <w:rFonts w:ascii="DM Sans" w:hAnsi="DM Sans" w:cs="Calibri"/>
          <w:color w:val="000000" w:themeColor="text1"/>
          <w:sz w:val="22"/>
          <w:szCs w:val="22"/>
        </w:rPr>
        <w:t>,</w:t>
      </w:r>
    </w:p>
    <w:p w:rsidR="001B2EFF" w:rsidRPr="00504D09" w:rsidRDefault="00412006" w:rsidP="00A127D1">
      <w:pPr>
        <w:pStyle w:val="NormalWeb"/>
        <w:spacing w:before="60" w:beforeAutospacing="0" w:after="0" w:afterAutospacing="0"/>
        <w:jc w:val="both"/>
        <w:rPr>
          <w:rFonts w:ascii="DM Sans" w:hAnsi="DM Sans" w:cs="Calibri"/>
          <w:color w:val="000000" w:themeColor="text1"/>
          <w:sz w:val="22"/>
          <w:szCs w:val="22"/>
        </w:rPr>
      </w:pPr>
      <w:r w:rsidRPr="00504D09">
        <w:rPr>
          <w:rFonts w:ascii="DM Sans" w:hAnsi="DM Sans" w:cs="Calibri"/>
          <w:color w:val="000000" w:themeColor="text1"/>
          <w:sz w:val="22"/>
          <w:szCs w:val="22"/>
        </w:rPr>
        <w:t>-</w:t>
      </w:r>
      <w:r w:rsidR="00A127D1" w:rsidRPr="00504D09">
        <w:rPr>
          <w:rFonts w:ascii="DM Sans" w:hAnsi="DM Sans" w:cs="Calibri"/>
          <w:b/>
          <w:color w:val="000000" w:themeColor="text1"/>
          <w:sz w:val="22"/>
          <w:szCs w:val="22"/>
        </w:rPr>
        <w:t xml:space="preserve"> </w:t>
      </w:r>
      <w:r w:rsidR="00F117AF" w:rsidRPr="00504D09">
        <w:rPr>
          <w:rFonts w:ascii="DM Sans" w:hAnsi="DM Sans" w:cs="Calibri"/>
          <w:color w:val="000000" w:themeColor="text1"/>
          <w:sz w:val="22"/>
          <w:szCs w:val="22"/>
        </w:rPr>
        <w:t>Ac</w:t>
      </w:r>
      <w:r w:rsidR="00636842" w:rsidRPr="00504D09">
        <w:rPr>
          <w:rFonts w:ascii="DM Sans" w:hAnsi="DM Sans" w:cs="Calibri"/>
          <w:color w:val="000000" w:themeColor="text1"/>
          <w:sz w:val="22"/>
          <w:szCs w:val="22"/>
        </w:rPr>
        <w:t xml:space="preserve">tualiser annuellement le </w:t>
      </w:r>
      <w:r w:rsidR="00FB7493" w:rsidRPr="00504D09">
        <w:rPr>
          <w:rFonts w:ascii="DM Sans" w:hAnsi="DM Sans" w:cs="Calibri"/>
          <w:color w:val="000000" w:themeColor="text1"/>
          <w:sz w:val="22"/>
          <w:szCs w:val="22"/>
        </w:rPr>
        <w:t xml:space="preserve">recensement </w:t>
      </w:r>
      <w:r w:rsidR="00F117AF" w:rsidRPr="00504D09">
        <w:rPr>
          <w:rFonts w:ascii="DM Sans" w:hAnsi="DM Sans" w:cs="Calibri"/>
          <w:color w:val="000000" w:themeColor="text1"/>
          <w:sz w:val="22"/>
          <w:szCs w:val="22"/>
        </w:rPr>
        <w:t>de ces typologies d'habitat</w:t>
      </w:r>
      <w:r w:rsidR="00A127D1" w:rsidRPr="00504D09">
        <w:rPr>
          <w:rFonts w:ascii="DM Sans" w:hAnsi="DM Sans" w:cs="Calibri"/>
          <w:color w:val="000000" w:themeColor="text1"/>
          <w:sz w:val="22"/>
          <w:szCs w:val="22"/>
        </w:rPr>
        <w:t>s</w:t>
      </w:r>
      <w:r w:rsidR="00F117AF" w:rsidRPr="00504D09">
        <w:rPr>
          <w:rFonts w:ascii="DM Sans" w:hAnsi="DM Sans" w:cs="Calibri"/>
          <w:color w:val="000000" w:themeColor="text1"/>
          <w:sz w:val="22"/>
          <w:szCs w:val="22"/>
        </w:rPr>
        <w:t xml:space="preserve"> seniors </w:t>
      </w:r>
      <w:r w:rsidR="00636842" w:rsidRPr="00504D09">
        <w:rPr>
          <w:rFonts w:ascii="DM Sans" w:hAnsi="DM Sans" w:cs="Calibri"/>
          <w:color w:val="000000" w:themeColor="text1"/>
          <w:sz w:val="22"/>
          <w:szCs w:val="22"/>
        </w:rPr>
        <w:t xml:space="preserve">du </w:t>
      </w:r>
      <w:r w:rsidR="003329C6" w:rsidRPr="00504D09">
        <w:rPr>
          <w:rFonts w:ascii="DM Sans" w:hAnsi="DM Sans" w:cs="Calibri"/>
          <w:color w:val="000000" w:themeColor="text1"/>
          <w:sz w:val="22"/>
          <w:szCs w:val="22"/>
        </w:rPr>
        <w:t>territoire</w:t>
      </w:r>
      <w:r w:rsidR="00636842" w:rsidRPr="00504D09">
        <w:rPr>
          <w:rFonts w:ascii="DM Sans" w:hAnsi="DM Sans" w:cs="Calibri"/>
          <w:color w:val="000000" w:themeColor="text1"/>
          <w:sz w:val="22"/>
          <w:szCs w:val="22"/>
        </w:rPr>
        <w:t xml:space="preserve"> métropolitain </w:t>
      </w:r>
      <w:r w:rsidR="003329C6" w:rsidRPr="00504D09">
        <w:rPr>
          <w:rFonts w:ascii="DM Sans" w:hAnsi="DM Sans" w:cs="Calibri"/>
          <w:color w:val="000000" w:themeColor="text1"/>
          <w:sz w:val="22"/>
          <w:szCs w:val="22"/>
        </w:rPr>
        <w:t xml:space="preserve">pour suivre </w:t>
      </w:r>
      <w:r w:rsidR="002166FE" w:rsidRPr="00504D09">
        <w:rPr>
          <w:rFonts w:ascii="DM Sans" w:hAnsi="DM Sans" w:cs="Calibri"/>
          <w:color w:val="000000" w:themeColor="text1"/>
          <w:sz w:val="22"/>
          <w:szCs w:val="22"/>
        </w:rPr>
        <w:t>l'évolution de</w:t>
      </w:r>
      <w:r w:rsidR="003329C6" w:rsidRPr="00504D09">
        <w:rPr>
          <w:rFonts w:ascii="DM Sans" w:hAnsi="DM Sans" w:cs="Calibri"/>
          <w:color w:val="000000" w:themeColor="text1"/>
          <w:sz w:val="22"/>
          <w:szCs w:val="22"/>
        </w:rPr>
        <w:t xml:space="preserve"> cette offre </w:t>
      </w:r>
      <w:r w:rsidR="002166FE" w:rsidRPr="00504D09">
        <w:rPr>
          <w:rFonts w:ascii="DM Sans" w:hAnsi="DM Sans" w:cs="Calibri"/>
          <w:color w:val="000000" w:themeColor="text1"/>
          <w:sz w:val="22"/>
          <w:szCs w:val="22"/>
        </w:rPr>
        <w:t>(l'existant et les projets)</w:t>
      </w:r>
      <w:r w:rsidR="00A127D1" w:rsidRPr="00504D09">
        <w:rPr>
          <w:rFonts w:ascii="DM Sans" w:hAnsi="DM Sans" w:cs="Calibri"/>
          <w:color w:val="000000" w:themeColor="text1"/>
          <w:sz w:val="22"/>
          <w:szCs w:val="22"/>
        </w:rPr>
        <w:t>.</w:t>
      </w:r>
    </w:p>
    <w:p w:rsidR="001B2EFF" w:rsidRPr="00A127D1" w:rsidRDefault="001B2EFF" w:rsidP="00A127D1">
      <w:pPr>
        <w:pStyle w:val="NormalWeb"/>
        <w:spacing w:before="0" w:beforeAutospacing="0" w:after="0" w:afterAutospacing="0"/>
        <w:jc w:val="both"/>
        <w:rPr>
          <w:rFonts w:ascii="DM Sans" w:hAnsi="DM Sans" w:cs="Calibri"/>
          <w:color w:val="000000" w:themeColor="text1"/>
        </w:rPr>
      </w:pPr>
    </w:p>
    <w:p w:rsidR="00A357CE" w:rsidRPr="00504D09" w:rsidRDefault="00A357CE" w:rsidP="00A127D1">
      <w:pPr>
        <w:pBdr>
          <w:top w:val="single" w:sz="4" w:space="1" w:color="auto"/>
          <w:left w:val="single" w:sz="4" w:space="4" w:color="auto"/>
          <w:bottom w:val="single" w:sz="4" w:space="1" w:color="auto"/>
          <w:right w:val="single" w:sz="4" w:space="4" w:color="auto"/>
        </w:pBdr>
        <w:spacing w:before="60" w:after="0"/>
        <w:jc w:val="both"/>
        <w:rPr>
          <w:rFonts w:ascii="DM Sans" w:hAnsi="DM Sans"/>
        </w:rPr>
      </w:pPr>
      <w:r w:rsidRPr="00504D09">
        <w:rPr>
          <w:rFonts w:ascii="DM Sans" w:hAnsi="DM Sans"/>
          <w:b/>
        </w:rPr>
        <w:t>Ce qui relève des communes</w:t>
      </w:r>
      <w:r w:rsidRPr="00504D09">
        <w:rPr>
          <w:rFonts w:ascii="DM Sans" w:hAnsi="DM Sans"/>
        </w:rPr>
        <w:t xml:space="preserve"> </w:t>
      </w:r>
      <w:r w:rsidR="00CD764C" w:rsidRPr="00504D09">
        <w:rPr>
          <w:rFonts w:ascii="DM Sans" w:hAnsi="DM Sans"/>
        </w:rPr>
        <w:t>(en fonction de leur taille et de l'existence des aménités</w:t>
      </w:r>
      <w:r w:rsidR="00F117AF" w:rsidRPr="00504D09">
        <w:rPr>
          <w:rFonts w:ascii="DM Sans" w:hAnsi="DM Sans"/>
        </w:rPr>
        <w:t>)</w:t>
      </w:r>
      <w:r w:rsidR="00D70DAE" w:rsidRPr="00504D09">
        <w:rPr>
          <w:rFonts w:ascii="DM Sans" w:hAnsi="DM Sans"/>
        </w:rPr>
        <w:t> :</w:t>
      </w:r>
    </w:p>
    <w:p w:rsidR="00A357CE" w:rsidRPr="00504D09" w:rsidRDefault="00F117AF" w:rsidP="00A127D1">
      <w:pPr>
        <w:pBdr>
          <w:top w:val="single" w:sz="4" w:space="1" w:color="auto"/>
          <w:left w:val="single" w:sz="4" w:space="4" w:color="auto"/>
          <w:bottom w:val="single" w:sz="4" w:space="1" w:color="auto"/>
          <w:right w:val="single" w:sz="4" w:space="4" w:color="auto"/>
        </w:pBdr>
        <w:spacing w:before="60" w:after="0"/>
        <w:jc w:val="both"/>
        <w:rPr>
          <w:rFonts w:ascii="DM Sans" w:hAnsi="DM Sans"/>
        </w:rPr>
      </w:pPr>
      <w:r w:rsidRPr="00504D09">
        <w:rPr>
          <w:rFonts w:ascii="DM Sans" w:hAnsi="DM Sans"/>
        </w:rPr>
        <w:t>-</w:t>
      </w:r>
      <w:r w:rsidR="00615370" w:rsidRPr="00504D09">
        <w:rPr>
          <w:rFonts w:ascii="DM Sans" w:hAnsi="DM Sans"/>
        </w:rPr>
        <w:t xml:space="preserve"> </w:t>
      </w:r>
      <w:r w:rsidR="00A357CE" w:rsidRPr="00504D09">
        <w:rPr>
          <w:rFonts w:ascii="DM Sans" w:hAnsi="DM Sans"/>
        </w:rPr>
        <w:t>Définir les zones d'habitat favorable au vieillissement et en faire un outil d'aménagement</w:t>
      </w:r>
      <w:r w:rsidR="00615370" w:rsidRPr="00504D09">
        <w:rPr>
          <w:rFonts w:ascii="DM Sans" w:hAnsi="DM Sans"/>
        </w:rPr>
        <w:t>,</w:t>
      </w:r>
    </w:p>
    <w:p w:rsidR="006032A9" w:rsidRPr="00504D09" w:rsidRDefault="00F117AF" w:rsidP="00A127D1">
      <w:pPr>
        <w:pBdr>
          <w:top w:val="single" w:sz="4" w:space="1" w:color="auto"/>
          <w:left w:val="single" w:sz="4" w:space="4" w:color="auto"/>
          <w:bottom w:val="single" w:sz="4" w:space="1" w:color="auto"/>
          <w:right w:val="single" w:sz="4" w:space="4" w:color="auto"/>
        </w:pBdr>
        <w:spacing w:before="60" w:after="0"/>
        <w:jc w:val="both"/>
        <w:rPr>
          <w:rFonts w:ascii="DM Sans" w:hAnsi="DM Sans"/>
        </w:rPr>
      </w:pPr>
      <w:r w:rsidRPr="00504D09">
        <w:rPr>
          <w:rFonts w:ascii="DM Sans" w:hAnsi="DM Sans"/>
        </w:rPr>
        <w:t>-</w:t>
      </w:r>
      <w:r w:rsidR="00615370" w:rsidRPr="00504D09">
        <w:rPr>
          <w:rFonts w:ascii="DM Sans" w:hAnsi="DM Sans"/>
        </w:rPr>
        <w:t xml:space="preserve"> </w:t>
      </w:r>
      <w:r w:rsidRPr="00504D09">
        <w:rPr>
          <w:rFonts w:ascii="DM Sans" w:hAnsi="DM Sans"/>
        </w:rPr>
        <w:t>Proposer des projets d'habitat</w:t>
      </w:r>
      <w:r w:rsidR="00615370" w:rsidRPr="00504D09">
        <w:rPr>
          <w:rFonts w:ascii="DM Sans" w:hAnsi="DM Sans"/>
        </w:rPr>
        <w:t>s</w:t>
      </w:r>
      <w:r w:rsidRPr="00504D09">
        <w:rPr>
          <w:rFonts w:ascii="DM Sans" w:hAnsi="DM Sans"/>
        </w:rPr>
        <w:t xml:space="preserve"> seniors, convenant à leurs caractéristiques et aux besoins des </w:t>
      </w:r>
      <w:r w:rsidR="0005023C" w:rsidRPr="00504D09">
        <w:rPr>
          <w:rFonts w:ascii="DM Sans" w:hAnsi="DM Sans"/>
        </w:rPr>
        <w:t>habitants (</w:t>
      </w:r>
      <w:r w:rsidR="00412006" w:rsidRPr="00504D09">
        <w:rPr>
          <w:rFonts w:ascii="DM Sans" w:hAnsi="DM Sans"/>
        </w:rPr>
        <w:t>en fonction de l'offre déjà existante</w:t>
      </w:r>
      <w:r w:rsidR="0005023C" w:rsidRPr="00504D09">
        <w:rPr>
          <w:rFonts w:ascii="DM Sans" w:hAnsi="DM Sans"/>
        </w:rPr>
        <w:t xml:space="preserve"> </w:t>
      </w:r>
      <w:r w:rsidR="00412006" w:rsidRPr="00504D09">
        <w:rPr>
          <w:rFonts w:ascii="DM Sans" w:hAnsi="DM Sans"/>
        </w:rPr>
        <w:t xml:space="preserve">sur leur </w:t>
      </w:r>
      <w:r w:rsidR="001C6349" w:rsidRPr="00504D09">
        <w:rPr>
          <w:rFonts w:ascii="DM Sans" w:hAnsi="DM Sans"/>
        </w:rPr>
        <w:t>territoire)</w:t>
      </w:r>
      <w:r w:rsidR="00615370" w:rsidRPr="00504D09">
        <w:rPr>
          <w:rFonts w:ascii="DM Sans" w:hAnsi="DM Sans"/>
        </w:rPr>
        <w:t>.</w:t>
      </w:r>
    </w:p>
    <w:p w:rsidR="00A127D1" w:rsidRDefault="00A127D1" w:rsidP="00F35F1D">
      <w:pPr>
        <w:pStyle w:val="NormalWeb"/>
        <w:spacing w:before="60" w:beforeAutospacing="0" w:after="0" w:afterAutospacing="0"/>
        <w:rPr>
          <w:rFonts w:ascii="Calibri" w:eastAsiaTheme="minorHAnsi" w:hAnsi="Calibri" w:cs="Calibri"/>
          <w:b/>
          <w:color w:val="44546A" w:themeColor="text2"/>
          <w:lang w:eastAsia="en-US"/>
        </w:rPr>
      </w:pPr>
    </w:p>
    <w:p w:rsidR="00CE2552" w:rsidRDefault="00CE2552" w:rsidP="00F35F1D">
      <w:pPr>
        <w:pStyle w:val="NormalWeb"/>
        <w:spacing w:before="60" w:beforeAutospacing="0" w:after="0" w:afterAutospacing="0"/>
        <w:rPr>
          <w:rFonts w:ascii="Calibri" w:eastAsiaTheme="minorHAnsi" w:hAnsi="Calibri" w:cs="Calibri"/>
          <w:b/>
          <w:color w:val="44546A" w:themeColor="text2"/>
          <w:lang w:eastAsia="en-US"/>
        </w:rPr>
      </w:pPr>
    </w:p>
    <w:p w:rsidR="00CE2552" w:rsidRDefault="00CE2552" w:rsidP="00F35F1D">
      <w:pPr>
        <w:pStyle w:val="NormalWeb"/>
        <w:spacing w:before="60" w:beforeAutospacing="0" w:after="0" w:afterAutospacing="0"/>
        <w:rPr>
          <w:rFonts w:ascii="Calibri" w:eastAsiaTheme="minorHAnsi" w:hAnsi="Calibri" w:cs="Calibri"/>
          <w:b/>
          <w:color w:val="44546A" w:themeColor="text2"/>
          <w:lang w:eastAsia="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B2E8"/>
        <w:tblLook w:val="04A0" w:firstRow="1" w:lastRow="0" w:firstColumn="1" w:lastColumn="0" w:noHBand="0" w:noVBand="1"/>
      </w:tblPr>
      <w:tblGrid>
        <w:gridCol w:w="9638"/>
      </w:tblGrid>
      <w:tr w:rsidR="00CE2552" w:rsidTr="00A3644C">
        <w:trPr>
          <w:trHeight w:val="1146"/>
        </w:trPr>
        <w:tc>
          <w:tcPr>
            <w:tcW w:w="9638" w:type="dxa"/>
            <w:shd w:val="clear" w:color="auto" w:fill="88BE9D"/>
          </w:tcPr>
          <w:p w:rsidR="00CE2552" w:rsidRPr="00347501" w:rsidRDefault="00CE2552" w:rsidP="00DF6461">
            <w:pPr>
              <w:autoSpaceDE w:val="0"/>
              <w:autoSpaceDN w:val="0"/>
              <w:adjustRightInd w:val="0"/>
              <w:jc w:val="center"/>
              <w:rPr>
                <w:rFonts w:ascii="Arial" w:hAnsi="Arial" w:cs="Arial"/>
                <w:b/>
                <w:sz w:val="28"/>
                <w:szCs w:val="28"/>
              </w:rPr>
            </w:pPr>
            <w:r w:rsidRPr="00347501">
              <w:rPr>
                <w:rFonts w:ascii="Arial" w:hAnsi="Arial" w:cs="Arial"/>
                <w:b/>
                <w:sz w:val="28"/>
                <w:szCs w:val="28"/>
              </w:rPr>
              <w:lastRenderedPageBreak/>
              <w:t>ACTION 3 :</w:t>
            </w:r>
          </w:p>
          <w:p w:rsidR="00CE2552" w:rsidRPr="00347501" w:rsidRDefault="00CE2552" w:rsidP="00DF6461">
            <w:pPr>
              <w:autoSpaceDE w:val="0"/>
              <w:autoSpaceDN w:val="0"/>
              <w:adjustRightInd w:val="0"/>
              <w:jc w:val="center"/>
              <w:rPr>
                <w:rFonts w:ascii="Arial" w:hAnsi="Arial" w:cs="Arial"/>
                <w:b/>
                <w:caps/>
                <w:sz w:val="28"/>
                <w:szCs w:val="28"/>
              </w:rPr>
            </w:pPr>
            <w:r w:rsidRPr="00347501">
              <w:rPr>
                <w:rFonts w:ascii="Arial" w:hAnsi="Arial" w:cs="Arial"/>
                <w:b/>
                <w:caps/>
                <w:sz w:val="28"/>
                <w:szCs w:val="28"/>
              </w:rPr>
              <w:t>Contribuer à l'adaptation des logements au</w:t>
            </w:r>
          </w:p>
          <w:p w:rsidR="00CE2552" w:rsidRPr="00F85AC9" w:rsidRDefault="00CE2552" w:rsidP="00DF6461">
            <w:pPr>
              <w:autoSpaceDE w:val="0"/>
              <w:autoSpaceDN w:val="0"/>
              <w:adjustRightInd w:val="0"/>
              <w:jc w:val="center"/>
              <w:rPr>
                <w:rFonts w:ascii="Arial" w:hAnsi="Arial" w:cs="Arial"/>
                <w:b/>
                <w:sz w:val="26"/>
                <w:szCs w:val="26"/>
              </w:rPr>
            </w:pPr>
            <w:r w:rsidRPr="00347501">
              <w:rPr>
                <w:rFonts w:ascii="Arial" w:hAnsi="Arial" w:cs="Arial"/>
                <w:b/>
                <w:caps/>
                <w:sz w:val="28"/>
                <w:szCs w:val="28"/>
              </w:rPr>
              <w:t>vieillissement et à leur rénovation thermique</w:t>
            </w:r>
          </w:p>
        </w:tc>
      </w:tr>
    </w:tbl>
    <w:p w:rsidR="00A127D1" w:rsidRDefault="00A127D1" w:rsidP="00F35F1D">
      <w:pPr>
        <w:pStyle w:val="NormalWeb"/>
        <w:spacing w:before="60" w:beforeAutospacing="0" w:after="0" w:afterAutospacing="0"/>
        <w:rPr>
          <w:rFonts w:ascii="Calibri" w:eastAsiaTheme="minorHAnsi" w:hAnsi="Calibri" w:cs="Calibri"/>
          <w:b/>
          <w:color w:val="44546A" w:themeColor="text2"/>
          <w:lang w:eastAsia="en-US"/>
        </w:rPr>
      </w:pPr>
    </w:p>
    <w:p w:rsidR="006032A9" w:rsidRPr="00504D09" w:rsidRDefault="006032A9" w:rsidP="004655FC">
      <w:pPr>
        <w:pStyle w:val="NormalWeb"/>
        <w:spacing w:before="0" w:beforeAutospacing="0" w:after="0" w:afterAutospacing="0"/>
        <w:jc w:val="both"/>
        <w:rPr>
          <w:rFonts w:ascii="DM Sans" w:eastAsiaTheme="minorHAnsi" w:hAnsi="DM Sans" w:cs="Calibri"/>
          <w:b/>
          <w:color w:val="44546A" w:themeColor="text2"/>
          <w:sz w:val="22"/>
          <w:szCs w:val="22"/>
          <w:lang w:eastAsia="en-US"/>
        </w:rPr>
      </w:pPr>
      <w:r w:rsidRPr="00504D09">
        <w:rPr>
          <w:rFonts w:ascii="DM Sans" w:eastAsiaTheme="minorHAnsi" w:hAnsi="DM Sans" w:cs="Calibri"/>
          <w:b/>
          <w:color w:val="44546A" w:themeColor="text2"/>
          <w:sz w:val="22"/>
          <w:szCs w:val="22"/>
          <w:lang w:eastAsia="en-US"/>
        </w:rPr>
        <w:t>1.</w:t>
      </w:r>
      <w:r w:rsidR="00615370" w:rsidRPr="00504D09">
        <w:rPr>
          <w:rFonts w:ascii="DM Sans" w:eastAsiaTheme="minorHAnsi" w:hAnsi="DM Sans" w:cs="Calibri"/>
          <w:b/>
          <w:color w:val="44546A" w:themeColor="text2"/>
          <w:sz w:val="22"/>
          <w:szCs w:val="22"/>
          <w:lang w:eastAsia="en-US"/>
        </w:rPr>
        <w:t xml:space="preserve"> </w:t>
      </w:r>
      <w:r w:rsidRPr="00504D09">
        <w:rPr>
          <w:rFonts w:ascii="DM Sans" w:eastAsiaTheme="minorHAnsi" w:hAnsi="DM Sans" w:cs="Calibri"/>
          <w:b/>
          <w:color w:val="44546A" w:themeColor="text2"/>
          <w:sz w:val="22"/>
          <w:szCs w:val="22"/>
          <w:lang w:eastAsia="en-US"/>
        </w:rPr>
        <w:t>Dans le parc social, poursuivre les aides à la réhabilitation sur l'adaptation au vieillissement couplées à la rénovation thermique.</w:t>
      </w:r>
    </w:p>
    <w:p w:rsidR="004655FC" w:rsidRPr="00504D09" w:rsidRDefault="004655FC" w:rsidP="004655FC">
      <w:pPr>
        <w:pStyle w:val="NormalWeb"/>
        <w:spacing w:before="0" w:beforeAutospacing="0" w:after="0" w:afterAutospacing="0"/>
        <w:jc w:val="both"/>
        <w:rPr>
          <w:rFonts w:ascii="DM Sans" w:eastAsiaTheme="minorHAnsi" w:hAnsi="DM Sans" w:cs="Calibri"/>
          <w:b/>
          <w:color w:val="44546A" w:themeColor="text2"/>
          <w:sz w:val="22"/>
          <w:szCs w:val="22"/>
          <w:lang w:eastAsia="en-US"/>
        </w:rPr>
      </w:pPr>
    </w:p>
    <w:p w:rsidR="00396686" w:rsidRDefault="006A4BCD" w:rsidP="004655FC">
      <w:pPr>
        <w:pStyle w:val="NormalWeb"/>
        <w:spacing w:before="0" w:beforeAutospacing="0" w:after="0" w:afterAutospacing="0"/>
        <w:jc w:val="both"/>
        <w:rPr>
          <w:rFonts w:ascii="DM Sans" w:eastAsiaTheme="minorHAnsi" w:hAnsi="DM Sans" w:cs="Calibri"/>
          <w:b/>
          <w:color w:val="44546A" w:themeColor="text2"/>
          <w:sz w:val="22"/>
          <w:szCs w:val="22"/>
          <w:lang w:eastAsia="en-US"/>
        </w:rPr>
      </w:pPr>
      <w:r w:rsidRPr="00504D09">
        <w:rPr>
          <w:rFonts w:ascii="DM Sans" w:eastAsiaTheme="minorHAnsi" w:hAnsi="DM Sans" w:cs="Calibri"/>
          <w:b/>
          <w:color w:val="44546A" w:themeColor="text2"/>
          <w:sz w:val="22"/>
          <w:szCs w:val="22"/>
          <w:lang w:eastAsia="en-US"/>
        </w:rPr>
        <w:t>2</w:t>
      </w:r>
      <w:r w:rsidR="00D8367D" w:rsidRPr="00504D09">
        <w:rPr>
          <w:rFonts w:ascii="DM Sans" w:eastAsiaTheme="minorHAnsi" w:hAnsi="DM Sans" w:cs="Calibri"/>
          <w:b/>
          <w:color w:val="44546A" w:themeColor="text2"/>
          <w:sz w:val="22"/>
          <w:szCs w:val="22"/>
          <w:lang w:eastAsia="en-US"/>
        </w:rPr>
        <w:t>.</w:t>
      </w:r>
      <w:r w:rsidR="00615370" w:rsidRPr="00504D09">
        <w:rPr>
          <w:rFonts w:ascii="DM Sans" w:eastAsiaTheme="minorHAnsi" w:hAnsi="DM Sans" w:cs="Calibri"/>
          <w:b/>
          <w:color w:val="44546A" w:themeColor="text2"/>
          <w:sz w:val="22"/>
          <w:szCs w:val="22"/>
          <w:lang w:eastAsia="en-US"/>
        </w:rPr>
        <w:t xml:space="preserve"> </w:t>
      </w:r>
      <w:r w:rsidR="005A51B6" w:rsidRPr="00504D09">
        <w:rPr>
          <w:rFonts w:ascii="DM Sans" w:eastAsiaTheme="minorHAnsi" w:hAnsi="DM Sans" w:cs="Calibri"/>
          <w:b/>
          <w:color w:val="44546A" w:themeColor="text2"/>
          <w:sz w:val="22"/>
          <w:szCs w:val="22"/>
          <w:lang w:eastAsia="en-US"/>
        </w:rPr>
        <w:t xml:space="preserve">Poursuivre </w:t>
      </w:r>
      <w:r w:rsidR="00B833A3" w:rsidRPr="00504D09">
        <w:rPr>
          <w:rFonts w:ascii="DM Sans" w:eastAsiaTheme="minorHAnsi" w:hAnsi="DM Sans" w:cs="Calibri"/>
          <w:b/>
          <w:color w:val="44546A" w:themeColor="text2"/>
          <w:sz w:val="22"/>
          <w:szCs w:val="22"/>
          <w:lang w:eastAsia="en-US"/>
        </w:rPr>
        <w:t>le dispositif d'accompagnement de l'A</w:t>
      </w:r>
      <w:r w:rsidR="005A51B6" w:rsidRPr="00504D09">
        <w:rPr>
          <w:rFonts w:ascii="DM Sans" w:eastAsiaTheme="minorHAnsi" w:hAnsi="DM Sans" w:cs="Calibri"/>
          <w:b/>
          <w:color w:val="44546A" w:themeColor="text2"/>
          <w:sz w:val="22"/>
          <w:szCs w:val="22"/>
          <w:lang w:eastAsia="en-US"/>
        </w:rPr>
        <w:t>NAH (</w:t>
      </w:r>
      <w:r w:rsidR="008F6B72" w:rsidRPr="00504D09">
        <w:rPr>
          <w:rFonts w:ascii="DM Sans" w:eastAsiaTheme="minorHAnsi" w:hAnsi="DM Sans" w:cs="Calibri"/>
          <w:b/>
          <w:color w:val="44546A" w:themeColor="text2"/>
          <w:sz w:val="22"/>
          <w:szCs w:val="22"/>
          <w:lang w:eastAsia="en-US"/>
        </w:rPr>
        <w:t>Agence Nationale de l'Habitat)</w:t>
      </w:r>
      <w:r w:rsidR="00B833A3" w:rsidRPr="00504D09">
        <w:rPr>
          <w:rFonts w:ascii="DM Sans" w:eastAsiaTheme="minorHAnsi" w:hAnsi="DM Sans" w:cs="Calibri"/>
          <w:b/>
          <w:color w:val="44546A" w:themeColor="text2"/>
          <w:sz w:val="22"/>
          <w:szCs w:val="22"/>
          <w:lang w:eastAsia="en-US"/>
        </w:rPr>
        <w:t xml:space="preserve"> en faveur des travaux d'adaptation des logements et le faire conna</w:t>
      </w:r>
      <w:r w:rsidR="00615370" w:rsidRPr="00504D09">
        <w:rPr>
          <w:rFonts w:ascii="DM Sans" w:eastAsiaTheme="minorHAnsi" w:hAnsi="DM Sans" w:cs="Calibri"/>
          <w:b/>
          <w:color w:val="44546A" w:themeColor="text2"/>
          <w:sz w:val="22"/>
          <w:szCs w:val="22"/>
          <w:lang w:eastAsia="en-US"/>
        </w:rPr>
        <w:t>î</w:t>
      </w:r>
      <w:r w:rsidR="00B833A3" w:rsidRPr="00504D09">
        <w:rPr>
          <w:rFonts w:ascii="DM Sans" w:eastAsiaTheme="minorHAnsi" w:hAnsi="DM Sans" w:cs="Calibri"/>
          <w:b/>
          <w:color w:val="44546A" w:themeColor="text2"/>
          <w:sz w:val="22"/>
          <w:szCs w:val="22"/>
          <w:lang w:eastAsia="en-US"/>
        </w:rPr>
        <w:t>tre.</w:t>
      </w:r>
    </w:p>
    <w:p w:rsidR="005A51B6" w:rsidRPr="00504D09" w:rsidRDefault="00B833A3" w:rsidP="004655FC">
      <w:pPr>
        <w:pStyle w:val="NormalWeb"/>
        <w:spacing w:before="0" w:beforeAutospacing="0" w:after="0" w:afterAutospacing="0"/>
        <w:jc w:val="both"/>
        <w:rPr>
          <w:rFonts w:ascii="DM Sans" w:eastAsiaTheme="minorHAnsi" w:hAnsi="DM Sans" w:cs="Calibri"/>
          <w:b/>
          <w:color w:val="FF0000"/>
          <w:sz w:val="22"/>
          <w:szCs w:val="22"/>
          <w:lang w:eastAsia="en-US"/>
        </w:rPr>
      </w:pPr>
      <w:r w:rsidRPr="00504D09">
        <w:rPr>
          <w:rFonts w:ascii="DM Sans" w:eastAsiaTheme="minorHAnsi" w:hAnsi="DM Sans" w:cs="Calibri"/>
          <w:b/>
          <w:color w:val="FF0000"/>
          <w:sz w:val="22"/>
          <w:szCs w:val="22"/>
          <w:lang w:eastAsia="en-US"/>
        </w:rPr>
        <w:t xml:space="preserve"> </w:t>
      </w:r>
    </w:p>
    <w:p w:rsidR="00B833A3" w:rsidRPr="00504D09" w:rsidRDefault="005A51B6" w:rsidP="004655FC">
      <w:pPr>
        <w:pStyle w:val="NormalWeb"/>
        <w:spacing w:before="0" w:beforeAutospacing="0" w:after="0" w:afterAutospacing="0"/>
        <w:jc w:val="both"/>
        <w:rPr>
          <w:rFonts w:ascii="DM Sans" w:eastAsiaTheme="minorHAnsi" w:hAnsi="DM Sans" w:cs="Calibri"/>
          <w:b/>
          <w:color w:val="44546A" w:themeColor="text2"/>
          <w:sz w:val="22"/>
          <w:szCs w:val="22"/>
          <w:lang w:eastAsia="en-US"/>
        </w:rPr>
      </w:pPr>
      <w:r w:rsidRPr="00504D09">
        <w:rPr>
          <w:rFonts w:ascii="DM Sans" w:eastAsiaTheme="minorHAnsi" w:hAnsi="DM Sans" w:cs="Calibri"/>
          <w:b/>
          <w:color w:val="44546A" w:themeColor="text2"/>
          <w:sz w:val="22"/>
          <w:szCs w:val="22"/>
          <w:lang w:eastAsia="en-US"/>
        </w:rPr>
        <w:t>3</w:t>
      </w:r>
      <w:r w:rsidR="008F6B72" w:rsidRPr="00504D09">
        <w:rPr>
          <w:rFonts w:ascii="DM Sans" w:eastAsiaTheme="minorHAnsi" w:hAnsi="DM Sans" w:cs="Calibri"/>
          <w:b/>
          <w:color w:val="44546A" w:themeColor="text2"/>
          <w:sz w:val="22"/>
          <w:szCs w:val="22"/>
          <w:lang w:eastAsia="en-US"/>
        </w:rPr>
        <w:t>.</w:t>
      </w:r>
      <w:r w:rsidRPr="00504D09">
        <w:rPr>
          <w:rFonts w:ascii="DM Sans" w:eastAsiaTheme="minorHAnsi" w:hAnsi="DM Sans" w:cs="Calibri"/>
          <w:b/>
          <w:color w:val="44546A" w:themeColor="text2"/>
          <w:sz w:val="22"/>
          <w:szCs w:val="22"/>
          <w:lang w:eastAsia="en-US"/>
        </w:rPr>
        <w:t xml:space="preserve"> </w:t>
      </w:r>
      <w:r w:rsidR="00B833A3" w:rsidRPr="00504D09">
        <w:rPr>
          <w:rFonts w:ascii="DM Sans" w:eastAsiaTheme="minorHAnsi" w:hAnsi="DM Sans" w:cs="Calibri"/>
          <w:b/>
          <w:color w:val="44546A" w:themeColor="text2"/>
          <w:sz w:val="22"/>
          <w:szCs w:val="22"/>
          <w:lang w:eastAsia="en-US"/>
        </w:rPr>
        <w:t>Accompagner le futur dispositif national MaPrimeAdapt en cours d'élaboration</w:t>
      </w:r>
      <w:r w:rsidR="00851A34" w:rsidRPr="00504D09">
        <w:rPr>
          <w:rFonts w:ascii="DM Sans" w:eastAsiaTheme="minorHAnsi" w:hAnsi="DM Sans" w:cs="Calibri"/>
          <w:b/>
          <w:color w:val="44546A" w:themeColor="text2"/>
          <w:sz w:val="22"/>
          <w:szCs w:val="22"/>
          <w:lang w:eastAsia="en-US"/>
        </w:rPr>
        <w:t xml:space="preserve"> </w:t>
      </w:r>
      <w:r w:rsidR="008F6B72" w:rsidRPr="00504D09">
        <w:rPr>
          <w:rFonts w:ascii="DM Sans" w:eastAsiaTheme="minorHAnsi" w:hAnsi="DM Sans" w:cs="Calibri"/>
          <w:b/>
          <w:color w:val="44546A" w:themeColor="text2"/>
          <w:sz w:val="22"/>
          <w:szCs w:val="22"/>
          <w:lang w:eastAsia="en-US"/>
        </w:rPr>
        <w:t>et le faire connaî</w:t>
      </w:r>
      <w:r w:rsidR="00851A34" w:rsidRPr="00504D09">
        <w:rPr>
          <w:rFonts w:ascii="DM Sans" w:eastAsiaTheme="minorHAnsi" w:hAnsi="DM Sans" w:cs="Calibri"/>
          <w:b/>
          <w:color w:val="44546A" w:themeColor="text2"/>
          <w:sz w:val="22"/>
          <w:szCs w:val="22"/>
          <w:lang w:eastAsia="en-US"/>
        </w:rPr>
        <w:t>tre</w:t>
      </w:r>
      <w:r w:rsidR="00B833A3" w:rsidRPr="00504D09">
        <w:rPr>
          <w:rFonts w:ascii="DM Sans" w:eastAsiaTheme="minorHAnsi" w:hAnsi="DM Sans" w:cs="Calibri"/>
          <w:b/>
          <w:color w:val="44546A" w:themeColor="text2"/>
          <w:sz w:val="22"/>
          <w:szCs w:val="22"/>
          <w:lang w:eastAsia="en-US"/>
        </w:rPr>
        <w:t>.</w:t>
      </w:r>
      <w:r w:rsidR="00F96AA4" w:rsidRPr="00504D09">
        <w:rPr>
          <w:rFonts w:ascii="DM Sans" w:eastAsiaTheme="minorHAnsi" w:hAnsi="DM Sans" w:cs="Calibri"/>
          <w:b/>
          <w:color w:val="44546A" w:themeColor="text2"/>
          <w:sz w:val="22"/>
          <w:szCs w:val="22"/>
          <w:lang w:eastAsia="en-US"/>
        </w:rPr>
        <w:t xml:space="preserve"> </w:t>
      </w:r>
    </w:p>
    <w:p w:rsidR="004655FC" w:rsidRPr="00504D09" w:rsidRDefault="004655FC" w:rsidP="004655FC">
      <w:pPr>
        <w:pStyle w:val="NormalWeb"/>
        <w:spacing w:before="0" w:beforeAutospacing="0" w:after="0" w:afterAutospacing="0"/>
        <w:jc w:val="both"/>
        <w:rPr>
          <w:rFonts w:ascii="DM Sans" w:eastAsiaTheme="minorHAnsi" w:hAnsi="DM Sans" w:cs="Calibri"/>
          <w:b/>
          <w:color w:val="44546A" w:themeColor="text2"/>
          <w:sz w:val="22"/>
          <w:szCs w:val="22"/>
          <w:lang w:eastAsia="en-US"/>
        </w:rPr>
      </w:pPr>
    </w:p>
    <w:p w:rsidR="00D8367D" w:rsidRPr="00504D09" w:rsidRDefault="005A51B6" w:rsidP="004655FC">
      <w:pPr>
        <w:pStyle w:val="NormalWeb"/>
        <w:spacing w:before="0" w:beforeAutospacing="0" w:after="0" w:afterAutospacing="0"/>
        <w:jc w:val="both"/>
        <w:rPr>
          <w:rFonts w:ascii="DM Sans" w:eastAsiaTheme="minorHAnsi" w:hAnsi="DM Sans" w:cs="Calibri"/>
          <w:b/>
          <w:color w:val="44546A" w:themeColor="text2"/>
          <w:sz w:val="22"/>
          <w:szCs w:val="22"/>
          <w:lang w:eastAsia="en-US"/>
        </w:rPr>
      </w:pPr>
      <w:r w:rsidRPr="00504D09">
        <w:rPr>
          <w:rFonts w:ascii="DM Sans" w:hAnsi="DM Sans" w:cs="Calibri"/>
          <w:b/>
          <w:color w:val="44546A" w:themeColor="text2"/>
          <w:sz w:val="22"/>
          <w:szCs w:val="22"/>
        </w:rPr>
        <w:t>4</w:t>
      </w:r>
      <w:r w:rsidR="006A4BCD" w:rsidRPr="00504D09">
        <w:rPr>
          <w:rFonts w:ascii="DM Sans" w:hAnsi="DM Sans" w:cs="Calibri"/>
          <w:b/>
          <w:color w:val="44546A" w:themeColor="text2"/>
          <w:sz w:val="22"/>
          <w:szCs w:val="22"/>
        </w:rPr>
        <w:t>.</w:t>
      </w:r>
      <w:r w:rsidR="00615370" w:rsidRPr="00504D09">
        <w:rPr>
          <w:rFonts w:ascii="DM Sans" w:hAnsi="DM Sans" w:cs="Calibri"/>
          <w:b/>
          <w:color w:val="44546A" w:themeColor="text2"/>
          <w:sz w:val="22"/>
          <w:szCs w:val="22"/>
        </w:rPr>
        <w:t xml:space="preserve"> </w:t>
      </w:r>
      <w:r w:rsidR="006A4BCD" w:rsidRPr="00504D09">
        <w:rPr>
          <w:rFonts w:ascii="DM Sans" w:eastAsiaTheme="minorHAnsi" w:hAnsi="DM Sans" w:cs="Calibri"/>
          <w:b/>
          <w:color w:val="44546A" w:themeColor="text2"/>
          <w:sz w:val="22"/>
          <w:szCs w:val="22"/>
        </w:rPr>
        <w:t xml:space="preserve">Étudier la pertinence et la faisabilité </w:t>
      </w:r>
      <w:r w:rsidR="00F96AA4" w:rsidRPr="00504D09">
        <w:rPr>
          <w:rFonts w:ascii="DM Sans" w:eastAsiaTheme="minorHAnsi" w:hAnsi="DM Sans" w:cs="Calibri"/>
          <w:b/>
          <w:color w:val="44546A" w:themeColor="text2"/>
          <w:sz w:val="22"/>
          <w:szCs w:val="22"/>
          <w:lang w:eastAsia="en-US"/>
        </w:rPr>
        <w:t xml:space="preserve">d'un accompagnement </w:t>
      </w:r>
      <w:r w:rsidR="006A4BCD" w:rsidRPr="00504D09">
        <w:rPr>
          <w:rFonts w:ascii="DM Sans" w:eastAsiaTheme="minorHAnsi" w:hAnsi="DM Sans" w:cs="Calibri"/>
          <w:b/>
          <w:color w:val="44546A" w:themeColor="text2"/>
          <w:sz w:val="22"/>
          <w:szCs w:val="22"/>
          <w:lang w:eastAsia="en-US"/>
        </w:rPr>
        <w:t>à la réalisation de diagnostics pour un habitat adapté seniors</w:t>
      </w:r>
      <w:r w:rsidR="00F96AA4" w:rsidRPr="00504D09">
        <w:rPr>
          <w:rFonts w:ascii="DM Sans" w:eastAsiaTheme="minorHAnsi" w:hAnsi="DM Sans" w:cs="Calibri"/>
          <w:b/>
          <w:color w:val="44546A" w:themeColor="text2"/>
          <w:sz w:val="22"/>
          <w:szCs w:val="22"/>
          <w:lang w:eastAsia="en-US"/>
        </w:rPr>
        <w:t xml:space="preserve"> pour les ménages au-dessus des plafonds</w:t>
      </w:r>
      <w:r w:rsidR="00A11FF3" w:rsidRPr="00504D09">
        <w:rPr>
          <w:rFonts w:ascii="DM Sans" w:eastAsiaTheme="minorHAnsi" w:hAnsi="DM Sans" w:cs="Calibri"/>
          <w:b/>
          <w:color w:val="44546A" w:themeColor="text2"/>
          <w:sz w:val="22"/>
          <w:szCs w:val="22"/>
          <w:lang w:eastAsia="en-US"/>
        </w:rPr>
        <w:t xml:space="preserve"> de ressources </w:t>
      </w:r>
    </w:p>
    <w:p w:rsidR="00B833A3" w:rsidRDefault="00B833A3" w:rsidP="00B833A3">
      <w:pPr>
        <w:autoSpaceDE w:val="0"/>
        <w:autoSpaceDN w:val="0"/>
        <w:adjustRightInd w:val="0"/>
        <w:spacing w:after="0" w:line="240" w:lineRule="auto"/>
        <w:rPr>
          <w:rFonts w:ascii="FairwaterSans-Light" w:hAnsi="FairwaterSans-Light" w:cs="FairwaterSans-Light"/>
          <w:sz w:val="26"/>
          <w:szCs w:val="26"/>
        </w:rPr>
      </w:pPr>
    </w:p>
    <w:p w:rsidR="00D87871" w:rsidRDefault="00D87871" w:rsidP="00B833A3">
      <w:pPr>
        <w:autoSpaceDE w:val="0"/>
        <w:autoSpaceDN w:val="0"/>
        <w:adjustRightInd w:val="0"/>
        <w:spacing w:after="0" w:line="240" w:lineRule="auto"/>
        <w:rPr>
          <w:rFonts w:ascii="FairwaterSans-Light" w:hAnsi="FairwaterSans-Light" w:cs="FairwaterSans-Light"/>
          <w:sz w:val="26"/>
          <w:szCs w:val="2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B2E8"/>
        <w:tblLook w:val="04A0" w:firstRow="1" w:lastRow="0" w:firstColumn="1" w:lastColumn="0" w:noHBand="0" w:noVBand="1"/>
      </w:tblPr>
      <w:tblGrid>
        <w:gridCol w:w="9638"/>
      </w:tblGrid>
      <w:tr w:rsidR="00D87871" w:rsidRPr="00347501" w:rsidTr="00784FFA">
        <w:trPr>
          <w:trHeight w:val="848"/>
        </w:trPr>
        <w:tc>
          <w:tcPr>
            <w:tcW w:w="9778" w:type="dxa"/>
            <w:shd w:val="clear" w:color="auto" w:fill="88BE9D"/>
          </w:tcPr>
          <w:p w:rsidR="00D87871" w:rsidRPr="00347501" w:rsidRDefault="00D87871" w:rsidP="00DF6461">
            <w:pPr>
              <w:autoSpaceDE w:val="0"/>
              <w:autoSpaceDN w:val="0"/>
              <w:adjustRightInd w:val="0"/>
              <w:jc w:val="center"/>
              <w:rPr>
                <w:rFonts w:ascii="Arial" w:hAnsi="Arial" w:cs="Arial"/>
                <w:b/>
                <w:sz w:val="28"/>
                <w:szCs w:val="28"/>
              </w:rPr>
            </w:pPr>
            <w:r w:rsidRPr="00347501">
              <w:rPr>
                <w:rFonts w:ascii="Arial" w:hAnsi="Arial" w:cs="Arial"/>
                <w:b/>
                <w:sz w:val="28"/>
                <w:szCs w:val="28"/>
              </w:rPr>
              <w:t>ACTION 4 :</w:t>
            </w:r>
          </w:p>
          <w:p w:rsidR="00D87871" w:rsidRPr="00347501" w:rsidRDefault="00D87871" w:rsidP="00DF6461">
            <w:pPr>
              <w:autoSpaceDE w:val="0"/>
              <w:autoSpaceDN w:val="0"/>
              <w:adjustRightInd w:val="0"/>
              <w:jc w:val="center"/>
              <w:rPr>
                <w:rFonts w:ascii="Arial" w:hAnsi="Arial" w:cs="Arial"/>
                <w:b/>
                <w:sz w:val="28"/>
                <w:szCs w:val="28"/>
              </w:rPr>
            </w:pPr>
            <w:r w:rsidRPr="00347501">
              <w:rPr>
                <w:rFonts w:ascii="Arial" w:hAnsi="Arial" w:cs="Arial"/>
                <w:b/>
                <w:sz w:val="28"/>
                <w:szCs w:val="28"/>
              </w:rPr>
              <w:t>MIEUX ORIENTER, INFORMER ET ACCOMPAGNER LES AÎNES</w:t>
            </w:r>
          </w:p>
        </w:tc>
      </w:tr>
    </w:tbl>
    <w:p w:rsidR="00D87871" w:rsidRDefault="00D87871" w:rsidP="00B833A3">
      <w:pPr>
        <w:autoSpaceDE w:val="0"/>
        <w:autoSpaceDN w:val="0"/>
        <w:adjustRightInd w:val="0"/>
        <w:spacing w:after="0" w:line="240" w:lineRule="auto"/>
        <w:rPr>
          <w:rFonts w:ascii="FairwaterSans-Light" w:hAnsi="FairwaterSans-Light" w:cs="FairwaterSans-Light"/>
          <w:sz w:val="26"/>
          <w:szCs w:val="26"/>
        </w:rPr>
      </w:pPr>
    </w:p>
    <w:p w:rsidR="00D8367D" w:rsidRPr="00504D09" w:rsidRDefault="003C7FD9" w:rsidP="00615370">
      <w:pPr>
        <w:pStyle w:val="NormalWeb"/>
        <w:spacing w:before="240" w:beforeAutospacing="0" w:after="0" w:afterAutospacing="0"/>
        <w:jc w:val="both"/>
        <w:rPr>
          <w:rFonts w:ascii="DM Sans" w:eastAsiaTheme="minorHAnsi" w:hAnsi="DM Sans" w:cs="Calibri"/>
          <w:b/>
          <w:color w:val="44546A" w:themeColor="text2"/>
          <w:sz w:val="22"/>
          <w:szCs w:val="22"/>
          <w:lang w:eastAsia="en-US"/>
        </w:rPr>
      </w:pPr>
      <w:r w:rsidRPr="00504D09">
        <w:rPr>
          <w:rFonts w:ascii="DM Sans" w:eastAsiaTheme="minorHAnsi" w:hAnsi="DM Sans" w:cs="Calibri"/>
          <w:b/>
          <w:color w:val="44546A" w:themeColor="text2"/>
          <w:sz w:val="22"/>
          <w:szCs w:val="22"/>
          <w:lang w:eastAsia="en-US"/>
        </w:rPr>
        <w:t>1.</w:t>
      </w:r>
      <w:r w:rsidR="00615370" w:rsidRPr="00504D09">
        <w:rPr>
          <w:rFonts w:ascii="DM Sans" w:eastAsiaTheme="minorHAnsi" w:hAnsi="DM Sans" w:cs="Calibri"/>
          <w:b/>
          <w:color w:val="44546A" w:themeColor="text2"/>
          <w:sz w:val="22"/>
          <w:szCs w:val="22"/>
          <w:lang w:eastAsia="en-US"/>
        </w:rPr>
        <w:t xml:space="preserve"> </w:t>
      </w:r>
      <w:r w:rsidR="00D8367D" w:rsidRPr="00504D09">
        <w:rPr>
          <w:rFonts w:ascii="DM Sans" w:eastAsiaTheme="minorHAnsi" w:hAnsi="DM Sans" w:cs="Calibri"/>
          <w:b/>
          <w:color w:val="44546A" w:themeColor="text2"/>
          <w:sz w:val="22"/>
          <w:szCs w:val="22"/>
          <w:lang w:eastAsia="en-US"/>
        </w:rPr>
        <w:t>Faire</w:t>
      </w:r>
      <w:r w:rsidR="00615370" w:rsidRPr="00504D09">
        <w:rPr>
          <w:rFonts w:ascii="DM Sans" w:eastAsiaTheme="minorHAnsi" w:hAnsi="DM Sans" w:cs="Calibri"/>
          <w:b/>
          <w:color w:val="44546A" w:themeColor="text2"/>
          <w:sz w:val="22"/>
          <w:szCs w:val="22"/>
          <w:lang w:eastAsia="en-US"/>
        </w:rPr>
        <w:t xml:space="preserve"> </w:t>
      </w:r>
      <w:r w:rsidR="00D8367D" w:rsidRPr="00504D09">
        <w:rPr>
          <w:rFonts w:ascii="DM Sans" w:eastAsiaTheme="minorHAnsi" w:hAnsi="DM Sans" w:cs="Calibri"/>
          <w:b/>
          <w:color w:val="44546A" w:themeColor="text2"/>
          <w:sz w:val="22"/>
          <w:szCs w:val="22"/>
          <w:lang w:eastAsia="en-US"/>
        </w:rPr>
        <w:t>conna</w:t>
      </w:r>
      <w:r w:rsidR="00615370" w:rsidRPr="00504D09">
        <w:rPr>
          <w:rFonts w:ascii="DM Sans" w:eastAsiaTheme="minorHAnsi" w:hAnsi="DM Sans" w:cs="Calibri"/>
          <w:b/>
          <w:color w:val="44546A" w:themeColor="text2"/>
          <w:sz w:val="22"/>
          <w:szCs w:val="22"/>
          <w:lang w:eastAsia="en-US"/>
        </w:rPr>
        <w:t>î</w:t>
      </w:r>
      <w:r w:rsidR="00D8367D" w:rsidRPr="00504D09">
        <w:rPr>
          <w:rFonts w:ascii="DM Sans" w:eastAsiaTheme="minorHAnsi" w:hAnsi="DM Sans" w:cs="Calibri"/>
          <w:b/>
          <w:color w:val="44546A" w:themeColor="text2"/>
          <w:sz w:val="22"/>
          <w:szCs w:val="22"/>
          <w:lang w:eastAsia="en-US"/>
        </w:rPr>
        <w:t xml:space="preserve">tre les offres </w:t>
      </w:r>
      <w:r w:rsidR="00331E03" w:rsidRPr="00504D09">
        <w:rPr>
          <w:rFonts w:ascii="DM Sans" w:eastAsiaTheme="minorHAnsi" w:hAnsi="DM Sans" w:cs="Calibri"/>
          <w:b/>
          <w:color w:val="44546A" w:themeColor="text2"/>
          <w:sz w:val="22"/>
          <w:szCs w:val="22"/>
          <w:lang w:eastAsia="en-US"/>
        </w:rPr>
        <w:t>d'habitat</w:t>
      </w:r>
      <w:r w:rsidR="00D70DAE" w:rsidRPr="00504D09">
        <w:rPr>
          <w:rFonts w:ascii="DM Sans" w:eastAsiaTheme="minorHAnsi" w:hAnsi="DM Sans" w:cs="Calibri"/>
          <w:b/>
          <w:color w:val="44546A" w:themeColor="text2"/>
          <w:sz w:val="22"/>
          <w:szCs w:val="22"/>
          <w:lang w:eastAsia="en-US"/>
        </w:rPr>
        <w:t>s</w:t>
      </w:r>
      <w:r w:rsidR="00331E03" w:rsidRPr="00504D09">
        <w:rPr>
          <w:rFonts w:ascii="DM Sans" w:eastAsiaTheme="minorHAnsi" w:hAnsi="DM Sans" w:cs="Calibri"/>
          <w:b/>
          <w:color w:val="44546A" w:themeColor="text2"/>
          <w:sz w:val="22"/>
          <w:szCs w:val="22"/>
          <w:lang w:eastAsia="en-US"/>
        </w:rPr>
        <w:t xml:space="preserve"> groupé</w:t>
      </w:r>
      <w:r w:rsidR="00D70DAE" w:rsidRPr="00504D09">
        <w:rPr>
          <w:rFonts w:ascii="DM Sans" w:eastAsiaTheme="minorHAnsi" w:hAnsi="DM Sans" w:cs="Calibri"/>
          <w:b/>
          <w:color w:val="44546A" w:themeColor="text2"/>
          <w:sz w:val="22"/>
          <w:szCs w:val="22"/>
          <w:lang w:eastAsia="en-US"/>
        </w:rPr>
        <w:t>s</w:t>
      </w:r>
      <w:r w:rsidR="00331E03" w:rsidRPr="00504D09">
        <w:rPr>
          <w:rFonts w:ascii="DM Sans" w:eastAsiaTheme="minorHAnsi" w:hAnsi="DM Sans" w:cs="Calibri"/>
          <w:b/>
          <w:color w:val="44546A" w:themeColor="text2"/>
          <w:sz w:val="22"/>
          <w:szCs w:val="22"/>
          <w:lang w:eastAsia="en-US"/>
        </w:rPr>
        <w:t xml:space="preserve"> senior</w:t>
      </w:r>
      <w:r w:rsidR="00D70DAE" w:rsidRPr="00504D09">
        <w:rPr>
          <w:rFonts w:ascii="DM Sans" w:eastAsiaTheme="minorHAnsi" w:hAnsi="DM Sans" w:cs="Calibri"/>
          <w:b/>
          <w:color w:val="44546A" w:themeColor="text2"/>
          <w:sz w:val="22"/>
          <w:szCs w:val="22"/>
          <w:lang w:eastAsia="en-US"/>
        </w:rPr>
        <w:t>s</w:t>
      </w:r>
      <w:r w:rsidR="00331E03" w:rsidRPr="00504D09">
        <w:rPr>
          <w:rFonts w:ascii="DM Sans" w:eastAsiaTheme="minorHAnsi" w:hAnsi="DM Sans" w:cs="Calibri"/>
          <w:b/>
          <w:color w:val="44546A" w:themeColor="text2"/>
          <w:sz w:val="22"/>
          <w:szCs w:val="22"/>
          <w:lang w:eastAsia="en-US"/>
        </w:rPr>
        <w:t xml:space="preserve"> et intergénérationnels du logement social, </w:t>
      </w:r>
      <w:r w:rsidR="00D8367D" w:rsidRPr="00504D09">
        <w:rPr>
          <w:rFonts w:ascii="DM Sans" w:eastAsiaTheme="minorHAnsi" w:hAnsi="DM Sans" w:cs="Calibri"/>
          <w:b/>
          <w:color w:val="44546A" w:themeColor="text2"/>
          <w:sz w:val="22"/>
          <w:szCs w:val="22"/>
          <w:lang w:eastAsia="en-US"/>
        </w:rPr>
        <w:t xml:space="preserve">existantes et </w:t>
      </w:r>
      <w:r w:rsidR="00331E03" w:rsidRPr="00504D09">
        <w:rPr>
          <w:rFonts w:ascii="DM Sans" w:eastAsiaTheme="minorHAnsi" w:hAnsi="DM Sans" w:cs="Calibri"/>
          <w:b/>
          <w:color w:val="44546A" w:themeColor="text2"/>
          <w:sz w:val="22"/>
          <w:szCs w:val="22"/>
          <w:lang w:eastAsia="en-US"/>
        </w:rPr>
        <w:t xml:space="preserve">en </w:t>
      </w:r>
      <w:r w:rsidR="00D8367D" w:rsidRPr="00504D09">
        <w:rPr>
          <w:rFonts w:ascii="DM Sans" w:eastAsiaTheme="minorHAnsi" w:hAnsi="DM Sans" w:cs="Calibri"/>
          <w:b/>
          <w:color w:val="44546A" w:themeColor="text2"/>
          <w:sz w:val="22"/>
          <w:szCs w:val="22"/>
          <w:lang w:eastAsia="en-US"/>
        </w:rPr>
        <w:t xml:space="preserve">projets </w:t>
      </w:r>
    </w:p>
    <w:p w:rsidR="006D37D6" w:rsidRPr="00504D09" w:rsidRDefault="00331E03" w:rsidP="006D37D6">
      <w:pPr>
        <w:pStyle w:val="NormalWeb"/>
        <w:spacing w:before="0" w:beforeAutospacing="0" w:after="0" w:afterAutospacing="0"/>
        <w:jc w:val="both"/>
        <w:rPr>
          <w:rFonts w:ascii="DM Sans" w:eastAsiaTheme="minorEastAsia" w:hAnsi="DM Sans" w:cs="Calibri"/>
          <w:bCs/>
          <w:color w:val="000000" w:themeColor="text1"/>
          <w:kern w:val="24"/>
          <w:sz w:val="22"/>
          <w:szCs w:val="22"/>
        </w:rPr>
      </w:pPr>
      <w:r w:rsidRPr="00504D09">
        <w:rPr>
          <w:rFonts w:ascii="DM Sans" w:eastAsiaTheme="minorEastAsia" w:hAnsi="DM Sans" w:cs="Calibri"/>
          <w:bCs/>
          <w:color w:val="000000" w:themeColor="text1"/>
          <w:kern w:val="24"/>
          <w:sz w:val="22"/>
          <w:szCs w:val="22"/>
        </w:rPr>
        <w:t>-</w:t>
      </w:r>
      <w:r w:rsidR="00615370" w:rsidRPr="00504D09">
        <w:rPr>
          <w:rFonts w:ascii="DM Sans" w:eastAsiaTheme="minorEastAsia" w:hAnsi="DM Sans" w:cs="Calibri"/>
          <w:bCs/>
          <w:color w:val="000000" w:themeColor="text1"/>
          <w:kern w:val="24"/>
          <w:sz w:val="22"/>
          <w:szCs w:val="22"/>
        </w:rPr>
        <w:t xml:space="preserve"> </w:t>
      </w:r>
      <w:r w:rsidRPr="00504D09">
        <w:rPr>
          <w:rFonts w:ascii="DM Sans" w:eastAsiaTheme="minorEastAsia" w:hAnsi="DM Sans" w:cs="Calibri"/>
          <w:bCs/>
          <w:color w:val="000000" w:themeColor="text1"/>
          <w:kern w:val="24"/>
          <w:sz w:val="22"/>
          <w:szCs w:val="22"/>
        </w:rPr>
        <w:t>Élaborer un flyer d'information sur les offres existantes et les projets</w:t>
      </w:r>
      <w:r w:rsidR="004E365D" w:rsidRPr="00504D09">
        <w:rPr>
          <w:rFonts w:ascii="DM Sans" w:eastAsiaTheme="minorEastAsia" w:hAnsi="DM Sans" w:cs="Calibri"/>
          <w:bCs/>
          <w:color w:val="000000" w:themeColor="text1"/>
          <w:kern w:val="24"/>
          <w:sz w:val="22"/>
          <w:szCs w:val="22"/>
        </w:rPr>
        <w:t xml:space="preserve"> </w:t>
      </w:r>
      <w:r w:rsidRPr="00504D09">
        <w:rPr>
          <w:rFonts w:ascii="DM Sans" w:eastAsiaTheme="minorEastAsia" w:hAnsi="DM Sans" w:cs="Calibri"/>
          <w:bCs/>
          <w:color w:val="000000" w:themeColor="text1"/>
          <w:kern w:val="24"/>
          <w:sz w:val="22"/>
          <w:szCs w:val="22"/>
        </w:rPr>
        <w:t xml:space="preserve">(format papier et </w:t>
      </w:r>
      <w:r w:rsidR="0030651F" w:rsidRPr="00504D09">
        <w:rPr>
          <w:rFonts w:ascii="DM Sans" w:eastAsiaTheme="minorEastAsia" w:hAnsi="DM Sans" w:cs="Calibri"/>
          <w:bCs/>
          <w:color w:val="000000" w:themeColor="text1"/>
          <w:kern w:val="24"/>
          <w:sz w:val="22"/>
          <w:szCs w:val="22"/>
        </w:rPr>
        <w:t>numérique)</w:t>
      </w:r>
      <w:r w:rsidRPr="00504D09">
        <w:rPr>
          <w:rFonts w:ascii="DM Sans" w:eastAsiaTheme="minorEastAsia" w:hAnsi="DM Sans" w:cs="Calibri"/>
          <w:bCs/>
          <w:color w:val="000000" w:themeColor="text1"/>
          <w:kern w:val="24"/>
          <w:sz w:val="22"/>
          <w:szCs w:val="22"/>
        </w:rPr>
        <w:t>, le diffus</w:t>
      </w:r>
      <w:r w:rsidR="005A51B6" w:rsidRPr="00504D09">
        <w:rPr>
          <w:rFonts w:ascii="DM Sans" w:eastAsiaTheme="minorEastAsia" w:hAnsi="DM Sans" w:cs="Calibri"/>
          <w:bCs/>
          <w:color w:val="000000" w:themeColor="text1"/>
          <w:kern w:val="24"/>
          <w:sz w:val="22"/>
          <w:szCs w:val="22"/>
        </w:rPr>
        <w:t xml:space="preserve">er via les relais de proximité </w:t>
      </w:r>
      <w:r w:rsidR="005A51B6" w:rsidRPr="00504D09">
        <w:rPr>
          <w:rFonts w:ascii="DM Sans" w:eastAsiaTheme="minorHAnsi" w:hAnsi="DM Sans" w:cs="Calibri"/>
          <w:b/>
          <w:color w:val="0070C0"/>
          <w:sz w:val="22"/>
          <w:szCs w:val="22"/>
          <w:lang w:eastAsia="en-US"/>
        </w:rPr>
        <w:t>(</w:t>
      </w:r>
      <w:r w:rsidR="00845C64">
        <w:rPr>
          <w:rFonts w:ascii="DM Sans" w:eastAsiaTheme="minorHAnsi" w:hAnsi="DM Sans" w:cs="Calibri"/>
          <w:b/>
          <w:color w:val="0070C0"/>
          <w:sz w:val="22"/>
          <w:szCs w:val="22"/>
          <w:lang w:eastAsia="en-US"/>
        </w:rPr>
        <w:t>*</w:t>
      </w:r>
      <w:r w:rsidR="005A51B6" w:rsidRPr="00504D09">
        <w:rPr>
          <w:rFonts w:ascii="DM Sans" w:eastAsiaTheme="minorHAnsi" w:hAnsi="DM Sans" w:cs="Calibri"/>
          <w:b/>
          <w:color w:val="0070C0"/>
          <w:sz w:val="22"/>
          <w:szCs w:val="22"/>
          <w:lang w:eastAsia="en-US"/>
        </w:rPr>
        <w:t xml:space="preserve">) </w:t>
      </w:r>
      <w:r w:rsidRPr="00504D09">
        <w:rPr>
          <w:rFonts w:ascii="DM Sans" w:eastAsiaTheme="minorEastAsia" w:hAnsi="DM Sans" w:cs="Calibri"/>
          <w:bCs/>
          <w:color w:val="000000" w:themeColor="text1"/>
          <w:kern w:val="24"/>
          <w:sz w:val="22"/>
          <w:szCs w:val="22"/>
        </w:rPr>
        <w:t>dans toutes les communes, sur le site et dans le magazine de la métropole</w:t>
      </w:r>
      <w:r w:rsidR="00A567B2" w:rsidRPr="00504D09">
        <w:rPr>
          <w:rFonts w:ascii="DM Sans" w:eastAsiaTheme="minorEastAsia" w:hAnsi="DM Sans" w:cs="Calibri"/>
          <w:bCs/>
          <w:color w:val="000000" w:themeColor="text1"/>
          <w:kern w:val="24"/>
          <w:sz w:val="22"/>
          <w:szCs w:val="22"/>
        </w:rPr>
        <w:t>.</w:t>
      </w:r>
    </w:p>
    <w:p w:rsidR="006C33BA" w:rsidRDefault="006C33BA" w:rsidP="006D37D6">
      <w:pPr>
        <w:pStyle w:val="NormalWeb"/>
        <w:spacing w:before="0" w:beforeAutospacing="0" w:after="0" w:afterAutospacing="0"/>
        <w:jc w:val="both"/>
        <w:rPr>
          <w:rFonts w:ascii="DM Sans" w:eastAsiaTheme="minorEastAsia" w:hAnsi="DM Sans" w:cs="Calibri"/>
          <w:bCs/>
          <w:i/>
          <w:color w:val="000000" w:themeColor="text1"/>
          <w:kern w:val="24"/>
          <w:sz w:val="22"/>
          <w:szCs w:val="22"/>
        </w:rPr>
      </w:pPr>
      <w:r w:rsidRPr="007C11DE">
        <w:rPr>
          <w:rFonts w:ascii="DM Sans" w:eastAsiaTheme="minorEastAsia" w:hAnsi="DM Sans" w:cs="Calibri"/>
          <w:bCs/>
          <w:kern w:val="24"/>
          <w:sz w:val="22"/>
          <w:szCs w:val="22"/>
        </w:rPr>
        <w:sym w:font="Wingdings" w:char="F046"/>
      </w:r>
      <w:r w:rsidR="00A567B2" w:rsidRPr="00504D09">
        <w:rPr>
          <w:rFonts w:ascii="DM Sans" w:eastAsiaTheme="minorEastAsia" w:hAnsi="DM Sans" w:cs="Calibri"/>
          <w:bCs/>
          <w:color w:val="FFC000"/>
          <w:kern w:val="24"/>
          <w:sz w:val="22"/>
          <w:szCs w:val="22"/>
        </w:rPr>
        <w:t xml:space="preserve"> </w:t>
      </w:r>
      <w:r w:rsidRPr="00504D09">
        <w:rPr>
          <w:rFonts w:ascii="DM Sans" w:eastAsiaTheme="minorEastAsia" w:hAnsi="DM Sans" w:cs="Calibri"/>
          <w:bCs/>
          <w:i/>
          <w:color w:val="000000" w:themeColor="text1"/>
          <w:kern w:val="24"/>
          <w:sz w:val="22"/>
          <w:szCs w:val="22"/>
        </w:rPr>
        <w:t>Particularités</w:t>
      </w:r>
      <w:r w:rsidR="00EA2F2F" w:rsidRPr="00504D09">
        <w:rPr>
          <w:rFonts w:ascii="DM Sans" w:eastAsiaTheme="minorEastAsia" w:hAnsi="DM Sans" w:cs="Calibri"/>
          <w:bCs/>
          <w:i/>
          <w:color w:val="000000" w:themeColor="text1"/>
          <w:kern w:val="24"/>
          <w:sz w:val="22"/>
          <w:szCs w:val="22"/>
        </w:rPr>
        <w:t xml:space="preserve"> de ces </w:t>
      </w:r>
      <w:r w:rsidR="00B22010" w:rsidRPr="00504D09">
        <w:rPr>
          <w:rFonts w:ascii="DM Sans" w:eastAsiaTheme="minorEastAsia" w:hAnsi="DM Sans" w:cs="Calibri"/>
          <w:bCs/>
          <w:i/>
          <w:color w:val="000000" w:themeColor="text1"/>
          <w:kern w:val="24"/>
          <w:sz w:val="22"/>
          <w:szCs w:val="22"/>
        </w:rPr>
        <w:t>programmes :</w:t>
      </w:r>
      <w:r w:rsidRPr="00504D09">
        <w:rPr>
          <w:rFonts w:ascii="DM Sans" w:eastAsiaTheme="minorEastAsia" w:hAnsi="DM Sans" w:cs="Calibri"/>
          <w:bCs/>
          <w:i/>
          <w:color w:val="000000" w:themeColor="text1"/>
          <w:kern w:val="24"/>
          <w:sz w:val="22"/>
          <w:szCs w:val="22"/>
        </w:rPr>
        <w:t xml:space="preserve"> projet de vie sociale, conditions de ressources, contacts pour se renseigner et</w:t>
      </w:r>
      <w:r w:rsidR="00A567B2" w:rsidRPr="00504D09">
        <w:rPr>
          <w:rFonts w:ascii="DM Sans" w:eastAsiaTheme="minorEastAsia" w:hAnsi="DM Sans" w:cs="Calibri"/>
          <w:bCs/>
          <w:i/>
          <w:color w:val="000000" w:themeColor="text1"/>
          <w:kern w:val="24"/>
          <w:sz w:val="22"/>
          <w:szCs w:val="22"/>
        </w:rPr>
        <w:t>/ou s'inscrire (anticipation).</w:t>
      </w:r>
    </w:p>
    <w:p w:rsidR="00845C64" w:rsidRPr="00504D09" w:rsidRDefault="00845C64" w:rsidP="006D37D6">
      <w:pPr>
        <w:pStyle w:val="NormalWeb"/>
        <w:spacing w:before="0" w:beforeAutospacing="0" w:after="0" w:afterAutospacing="0"/>
        <w:jc w:val="both"/>
        <w:rPr>
          <w:rFonts w:ascii="DM Sans" w:eastAsiaTheme="minorEastAsia" w:hAnsi="DM Sans" w:cs="Calibri"/>
          <w:bCs/>
          <w:i/>
          <w:color w:val="000000" w:themeColor="text1"/>
          <w:kern w:val="24"/>
          <w:sz w:val="22"/>
          <w:szCs w:val="22"/>
        </w:rPr>
      </w:pPr>
    </w:p>
    <w:p w:rsidR="00331E03" w:rsidRPr="00504D09" w:rsidRDefault="003C7FD9" w:rsidP="002A30EA">
      <w:pPr>
        <w:pStyle w:val="NormalWeb"/>
        <w:spacing w:before="0" w:beforeAutospacing="0" w:after="0" w:afterAutospacing="0"/>
        <w:jc w:val="both"/>
        <w:rPr>
          <w:rFonts w:ascii="DM Sans" w:eastAsiaTheme="minorHAnsi" w:hAnsi="DM Sans" w:cs="Calibri"/>
          <w:b/>
          <w:color w:val="44546A" w:themeColor="text2"/>
          <w:sz w:val="22"/>
          <w:szCs w:val="22"/>
          <w:lang w:eastAsia="en-US"/>
        </w:rPr>
      </w:pPr>
      <w:r w:rsidRPr="00504D09">
        <w:rPr>
          <w:rFonts w:ascii="DM Sans" w:eastAsiaTheme="minorHAnsi" w:hAnsi="DM Sans" w:cs="Calibri"/>
          <w:b/>
          <w:color w:val="44546A" w:themeColor="text2"/>
          <w:sz w:val="22"/>
          <w:szCs w:val="22"/>
          <w:lang w:eastAsia="en-US"/>
        </w:rPr>
        <w:t>2.</w:t>
      </w:r>
      <w:r w:rsidR="00A567B2" w:rsidRPr="00504D09">
        <w:rPr>
          <w:rFonts w:ascii="DM Sans" w:eastAsiaTheme="minorHAnsi" w:hAnsi="DM Sans" w:cs="Calibri"/>
          <w:b/>
          <w:color w:val="44546A" w:themeColor="text2"/>
          <w:sz w:val="22"/>
          <w:szCs w:val="22"/>
          <w:lang w:eastAsia="en-US"/>
        </w:rPr>
        <w:t xml:space="preserve"> </w:t>
      </w:r>
      <w:r w:rsidR="00331E03" w:rsidRPr="00504D09">
        <w:rPr>
          <w:rFonts w:ascii="DM Sans" w:eastAsiaTheme="minorHAnsi" w:hAnsi="DM Sans" w:cs="Calibri"/>
          <w:b/>
          <w:color w:val="44546A" w:themeColor="text2"/>
          <w:sz w:val="22"/>
          <w:szCs w:val="22"/>
          <w:lang w:eastAsia="en-US"/>
        </w:rPr>
        <w:t>Assurer la diffusion accompagnée du référentiel technique pour l'adaptation (neuf et rénovation)</w:t>
      </w:r>
      <w:r w:rsidR="00EA2F2F" w:rsidRPr="00504D09">
        <w:rPr>
          <w:rFonts w:ascii="DM Sans" w:eastAsiaTheme="minorHAnsi" w:hAnsi="DM Sans" w:cs="Calibri"/>
          <w:b/>
          <w:color w:val="44546A" w:themeColor="text2"/>
          <w:sz w:val="22"/>
          <w:szCs w:val="22"/>
          <w:lang w:eastAsia="en-US"/>
        </w:rPr>
        <w:t xml:space="preserve"> qui constitue une </w:t>
      </w:r>
      <w:r w:rsidR="00331E03" w:rsidRPr="00504D09">
        <w:rPr>
          <w:rFonts w:ascii="DM Sans" w:eastAsiaTheme="minorHAnsi" w:hAnsi="DM Sans" w:cs="Calibri"/>
          <w:b/>
          <w:color w:val="44546A" w:themeColor="text2"/>
          <w:sz w:val="22"/>
          <w:szCs w:val="22"/>
          <w:lang w:eastAsia="en-US"/>
        </w:rPr>
        <w:t>source de conseils pratiques pour les aînés et leurs proches, via les relais de proximité</w:t>
      </w:r>
      <w:r w:rsidR="00A567B2" w:rsidRPr="00504D09">
        <w:rPr>
          <w:rFonts w:ascii="DM Sans" w:eastAsiaTheme="minorHAnsi" w:hAnsi="DM Sans" w:cs="Calibri"/>
          <w:b/>
          <w:color w:val="44546A" w:themeColor="text2"/>
          <w:sz w:val="22"/>
          <w:szCs w:val="22"/>
          <w:lang w:eastAsia="en-US"/>
        </w:rPr>
        <w:t>.</w:t>
      </w:r>
      <w:r w:rsidR="00331E03" w:rsidRPr="00504D09">
        <w:rPr>
          <w:rFonts w:ascii="DM Sans" w:eastAsiaTheme="minorHAnsi" w:hAnsi="DM Sans" w:cs="Calibri"/>
          <w:b/>
          <w:color w:val="44546A" w:themeColor="text2"/>
          <w:sz w:val="22"/>
          <w:szCs w:val="22"/>
          <w:lang w:eastAsia="en-US"/>
        </w:rPr>
        <w:t xml:space="preserve"> </w:t>
      </w:r>
      <w:r w:rsidR="00331E03" w:rsidRPr="00504D09">
        <w:rPr>
          <w:rFonts w:ascii="DM Sans" w:eastAsiaTheme="minorHAnsi" w:hAnsi="DM Sans" w:cs="Calibri"/>
          <w:b/>
          <w:color w:val="0070C0"/>
          <w:sz w:val="22"/>
          <w:szCs w:val="22"/>
          <w:lang w:eastAsia="en-US"/>
        </w:rPr>
        <w:t>(</w:t>
      </w:r>
      <w:r w:rsidR="00845C64">
        <w:rPr>
          <w:rFonts w:ascii="DM Sans" w:eastAsiaTheme="minorHAnsi" w:hAnsi="DM Sans" w:cs="Calibri"/>
          <w:b/>
          <w:color w:val="0070C0"/>
          <w:sz w:val="22"/>
          <w:szCs w:val="22"/>
          <w:lang w:eastAsia="en-US"/>
        </w:rPr>
        <w:t>*</w:t>
      </w:r>
      <w:r w:rsidR="00331E03" w:rsidRPr="00504D09">
        <w:rPr>
          <w:rFonts w:ascii="DM Sans" w:eastAsiaTheme="minorHAnsi" w:hAnsi="DM Sans" w:cs="Calibri"/>
          <w:b/>
          <w:color w:val="0070C0"/>
          <w:sz w:val="22"/>
          <w:szCs w:val="22"/>
          <w:lang w:eastAsia="en-US"/>
        </w:rPr>
        <w:t>)</w:t>
      </w:r>
    </w:p>
    <w:p w:rsidR="00331E03" w:rsidRPr="00504D09" w:rsidRDefault="00EA2F2F" w:rsidP="002A30EA">
      <w:pPr>
        <w:pStyle w:val="NormalWeb"/>
        <w:spacing w:before="0" w:beforeAutospacing="0" w:after="0" w:afterAutospacing="0"/>
        <w:jc w:val="both"/>
        <w:rPr>
          <w:rFonts w:ascii="DM Sans" w:eastAsiaTheme="minorEastAsia" w:hAnsi="DM Sans" w:cs="Calibri"/>
          <w:bCs/>
          <w:color w:val="000000" w:themeColor="text1"/>
          <w:kern w:val="24"/>
          <w:sz w:val="22"/>
          <w:szCs w:val="22"/>
        </w:rPr>
      </w:pPr>
      <w:r w:rsidRPr="007C11DE">
        <w:rPr>
          <w:rFonts w:ascii="DM Sans" w:eastAsiaTheme="minorEastAsia" w:hAnsi="DM Sans" w:cs="Calibri"/>
          <w:bCs/>
          <w:kern w:val="24"/>
          <w:sz w:val="22"/>
          <w:szCs w:val="22"/>
        </w:rPr>
        <w:sym w:font="Wingdings" w:char="F046"/>
      </w:r>
      <w:r w:rsidR="00A567B2" w:rsidRPr="00504D09">
        <w:rPr>
          <w:rFonts w:ascii="DM Sans" w:eastAsiaTheme="minorEastAsia" w:hAnsi="DM Sans" w:cs="Calibri"/>
          <w:bCs/>
          <w:color w:val="000000" w:themeColor="text1"/>
          <w:kern w:val="24"/>
          <w:sz w:val="22"/>
          <w:szCs w:val="22"/>
        </w:rPr>
        <w:t xml:space="preserve"> Y </w:t>
      </w:r>
      <w:r w:rsidR="00B22010" w:rsidRPr="00504D09">
        <w:rPr>
          <w:rFonts w:ascii="DM Sans" w:eastAsiaTheme="minorEastAsia" w:hAnsi="DM Sans" w:cs="Calibri"/>
          <w:bCs/>
          <w:color w:val="000000" w:themeColor="text1"/>
          <w:kern w:val="24"/>
          <w:sz w:val="22"/>
          <w:szCs w:val="22"/>
        </w:rPr>
        <w:t xml:space="preserve">compris pour les non propriétaires car un </w:t>
      </w:r>
      <w:r w:rsidR="00360913" w:rsidRPr="00504D09">
        <w:rPr>
          <w:rFonts w:ascii="DM Sans" w:eastAsiaTheme="minorEastAsia" w:hAnsi="DM Sans" w:cs="Calibri"/>
          <w:bCs/>
          <w:color w:val="000000" w:themeColor="text1"/>
          <w:kern w:val="24"/>
          <w:sz w:val="22"/>
          <w:szCs w:val="22"/>
        </w:rPr>
        <w:t>certain nombre</w:t>
      </w:r>
      <w:r w:rsidR="00B22010" w:rsidRPr="00504D09">
        <w:rPr>
          <w:rFonts w:ascii="DM Sans" w:eastAsiaTheme="minorEastAsia" w:hAnsi="DM Sans" w:cs="Calibri"/>
          <w:bCs/>
          <w:color w:val="000000" w:themeColor="text1"/>
          <w:kern w:val="24"/>
          <w:sz w:val="22"/>
          <w:szCs w:val="22"/>
        </w:rPr>
        <w:t xml:space="preserve"> </w:t>
      </w:r>
      <w:r w:rsidR="00360913" w:rsidRPr="00504D09">
        <w:rPr>
          <w:rFonts w:ascii="DM Sans" w:eastAsiaTheme="minorEastAsia" w:hAnsi="DM Sans" w:cs="Calibri"/>
          <w:bCs/>
          <w:color w:val="000000" w:themeColor="text1"/>
          <w:kern w:val="24"/>
          <w:sz w:val="22"/>
          <w:szCs w:val="22"/>
        </w:rPr>
        <w:t>de ces</w:t>
      </w:r>
      <w:r w:rsidR="00B22010" w:rsidRPr="00504D09">
        <w:rPr>
          <w:rFonts w:ascii="DM Sans" w:eastAsiaTheme="minorEastAsia" w:hAnsi="DM Sans" w:cs="Calibri"/>
          <w:bCs/>
          <w:color w:val="000000" w:themeColor="text1"/>
          <w:kern w:val="24"/>
          <w:sz w:val="22"/>
          <w:szCs w:val="22"/>
        </w:rPr>
        <w:t xml:space="preserve"> conseils peuvent être utiles pour notamment des petites adaptations</w:t>
      </w:r>
      <w:r w:rsidR="00A567B2" w:rsidRPr="00504D09">
        <w:rPr>
          <w:rFonts w:ascii="DM Sans" w:eastAsiaTheme="minorEastAsia" w:hAnsi="DM Sans" w:cs="Calibri"/>
          <w:bCs/>
          <w:color w:val="000000" w:themeColor="text1"/>
          <w:kern w:val="24"/>
          <w:sz w:val="22"/>
          <w:szCs w:val="22"/>
        </w:rPr>
        <w:t>.</w:t>
      </w:r>
      <w:r w:rsidR="00B22010" w:rsidRPr="00504D09">
        <w:rPr>
          <w:rFonts w:ascii="DM Sans" w:eastAsiaTheme="minorEastAsia" w:hAnsi="DM Sans" w:cs="Calibri"/>
          <w:bCs/>
          <w:color w:val="000000" w:themeColor="text1"/>
          <w:kern w:val="24"/>
          <w:sz w:val="22"/>
          <w:szCs w:val="22"/>
        </w:rPr>
        <w:t xml:space="preserve"> </w:t>
      </w:r>
    </w:p>
    <w:p w:rsidR="00EA2F2F" w:rsidRPr="00504D09" w:rsidRDefault="002A30EA" w:rsidP="002A30EA">
      <w:pPr>
        <w:pStyle w:val="NormalWeb"/>
        <w:tabs>
          <w:tab w:val="left" w:pos="1785"/>
        </w:tabs>
        <w:spacing w:before="0" w:beforeAutospacing="0" w:after="0" w:afterAutospacing="0"/>
        <w:ind w:left="357"/>
        <w:jc w:val="both"/>
        <w:rPr>
          <w:rFonts w:ascii="DM Sans" w:eastAsiaTheme="minorEastAsia" w:hAnsi="DM Sans" w:cs="Calibri"/>
          <w:bCs/>
          <w:color w:val="000000" w:themeColor="text1"/>
          <w:kern w:val="24"/>
          <w:sz w:val="22"/>
          <w:szCs w:val="22"/>
        </w:rPr>
      </w:pPr>
      <w:r w:rsidRPr="00504D09">
        <w:rPr>
          <w:rFonts w:ascii="DM Sans" w:eastAsiaTheme="minorEastAsia" w:hAnsi="DM Sans" w:cs="Calibri"/>
          <w:bCs/>
          <w:color w:val="000000" w:themeColor="text1"/>
          <w:kern w:val="24"/>
          <w:sz w:val="22"/>
          <w:szCs w:val="22"/>
        </w:rPr>
        <w:tab/>
      </w:r>
    </w:p>
    <w:p w:rsidR="00D8367D" w:rsidRPr="00504D09" w:rsidRDefault="003C7FD9" w:rsidP="00615370">
      <w:pPr>
        <w:pStyle w:val="NormalWeb"/>
        <w:spacing w:before="60" w:beforeAutospacing="0" w:after="0" w:afterAutospacing="0"/>
        <w:jc w:val="both"/>
        <w:rPr>
          <w:rFonts w:ascii="DM Sans" w:eastAsiaTheme="minorHAnsi" w:hAnsi="DM Sans" w:cs="Calibri"/>
          <w:b/>
          <w:color w:val="44546A" w:themeColor="text2"/>
          <w:sz w:val="22"/>
          <w:szCs w:val="22"/>
          <w:lang w:eastAsia="en-US"/>
        </w:rPr>
      </w:pPr>
      <w:r w:rsidRPr="00504D09">
        <w:rPr>
          <w:rFonts w:ascii="DM Sans" w:eastAsiaTheme="minorHAnsi" w:hAnsi="DM Sans" w:cs="Calibri"/>
          <w:b/>
          <w:color w:val="44546A" w:themeColor="text2"/>
          <w:sz w:val="22"/>
          <w:szCs w:val="22"/>
          <w:lang w:eastAsia="en-US"/>
        </w:rPr>
        <w:t>3.</w:t>
      </w:r>
      <w:r w:rsidR="00A567B2" w:rsidRPr="00504D09">
        <w:rPr>
          <w:rFonts w:ascii="DM Sans" w:eastAsiaTheme="minorHAnsi" w:hAnsi="DM Sans" w:cs="Calibri"/>
          <w:b/>
          <w:color w:val="44546A" w:themeColor="text2"/>
          <w:sz w:val="22"/>
          <w:szCs w:val="22"/>
          <w:lang w:eastAsia="en-US"/>
        </w:rPr>
        <w:t xml:space="preserve"> </w:t>
      </w:r>
      <w:r w:rsidR="00755886" w:rsidRPr="00504D09">
        <w:rPr>
          <w:rFonts w:ascii="DM Sans" w:eastAsiaTheme="minorHAnsi" w:hAnsi="DM Sans" w:cs="Calibri"/>
          <w:b/>
          <w:color w:val="44546A" w:themeColor="text2"/>
          <w:sz w:val="22"/>
          <w:szCs w:val="22"/>
          <w:lang w:eastAsia="en-US"/>
        </w:rPr>
        <w:t>I</w:t>
      </w:r>
      <w:r w:rsidR="00D8367D" w:rsidRPr="00504D09">
        <w:rPr>
          <w:rFonts w:ascii="DM Sans" w:eastAsiaTheme="minorHAnsi" w:hAnsi="DM Sans" w:cs="Calibri"/>
          <w:b/>
          <w:color w:val="44546A" w:themeColor="text2"/>
          <w:sz w:val="22"/>
          <w:szCs w:val="22"/>
          <w:lang w:eastAsia="en-US"/>
        </w:rPr>
        <w:t>nformer sur les possibilités d'accompagnement</w:t>
      </w:r>
      <w:r w:rsidR="00331E03" w:rsidRPr="00504D09">
        <w:rPr>
          <w:rFonts w:ascii="DM Sans" w:eastAsiaTheme="minorHAnsi" w:hAnsi="DM Sans" w:cs="Calibri"/>
          <w:b/>
          <w:color w:val="44546A" w:themeColor="text2"/>
          <w:sz w:val="22"/>
          <w:szCs w:val="22"/>
          <w:lang w:eastAsia="en-US"/>
        </w:rPr>
        <w:t xml:space="preserve"> pour l'adaptation du </w:t>
      </w:r>
      <w:r w:rsidR="00936ABB" w:rsidRPr="00504D09">
        <w:rPr>
          <w:rFonts w:ascii="DM Sans" w:eastAsiaTheme="minorHAnsi" w:hAnsi="DM Sans" w:cs="Calibri"/>
          <w:b/>
          <w:color w:val="44546A" w:themeColor="text2"/>
          <w:sz w:val="22"/>
          <w:szCs w:val="22"/>
          <w:lang w:eastAsia="en-US"/>
        </w:rPr>
        <w:t>logement (</w:t>
      </w:r>
      <w:r w:rsidR="00D8367D" w:rsidRPr="00504D09">
        <w:rPr>
          <w:rFonts w:ascii="DM Sans" w:eastAsiaTheme="minorHAnsi" w:hAnsi="DM Sans" w:cs="Calibri"/>
          <w:b/>
          <w:color w:val="44546A" w:themeColor="text2"/>
          <w:sz w:val="22"/>
          <w:szCs w:val="22"/>
          <w:lang w:eastAsia="en-US"/>
        </w:rPr>
        <w:t>conseils d'ergothérapeutes</w:t>
      </w:r>
      <w:r w:rsidR="00D70DAE" w:rsidRPr="00504D09">
        <w:rPr>
          <w:rFonts w:ascii="DM Sans" w:eastAsiaTheme="minorHAnsi" w:hAnsi="DM Sans" w:cs="Calibri"/>
          <w:b/>
          <w:color w:val="44546A" w:themeColor="text2"/>
          <w:sz w:val="22"/>
          <w:szCs w:val="22"/>
          <w:lang w:eastAsia="en-US"/>
        </w:rPr>
        <w:t xml:space="preserve">, </w:t>
      </w:r>
      <w:r w:rsidR="00D8367D" w:rsidRPr="00504D09">
        <w:rPr>
          <w:rFonts w:ascii="DM Sans" w:eastAsiaTheme="minorHAnsi" w:hAnsi="DM Sans" w:cs="Calibri"/>
          <w:b/>
          <w:color w:val="44546A" w:themeColor="text2"/>
          <w:sz w:val="22"/>
          <w:szCs w:val="22"/>
          <w:lang w:eastAsia="en-US"/>
        </w:rPr>
        <w:t>artisans qualifiés</w:t>
      </w:r>
      <w:r w:rsidR="00D70DAE" w:rsidRPr="00504D09">
        <w:rPr>
          <w:rFonts w:ascii="DM Sans" w:eastAsiaTheme="minorHAnsi" w:hAnsi="DM Sans" w:cs="Calibri"/>
          <w:b/>
          <w:color w:val="44546A" w:themeColor="text2"/>
          <w:sz w:val="22"/>
          <w:szCs w:val="22"/>
          <w:lang w:eastAsia="en-US"/>
        </w:rPr>
        <w:t xml:space="preserve">, </w:t>
      </w:r>
      <w:r w:rsidR="00D8367D" w:rsidRPr="00504D09">
        <w:rPr>
          <w:rFonts w:ascii="DM Sans" w:eastAsiaTheme="minorHAnsi" w:hAnsi="DM Sans" w:cs="Calibri"/>
          <w:b/>
          <w:color w:val="44546A" w:themeColor="text2"/>
          <w:sz w:val="22"/>
          <w:szCs w:val="22"/>
          <w:lang w:eastAsia="en-US"/>
        </w:rPr>
        <w:t>montages financiers) et sur les aides existantes</w:t>
      </w:r>
      <w:r w:rsidR="00A567B2" w:rsidRPr="00504D09">
        <w:rPr>
          <w:rFonts w:ascii="DM Sans" w:eastAsiaTheme="minorHAnsi" w:hAnsi="DM Sans" w:cs="Calibri"/>
          <w:b/>
          <w:color w:val="44546A" w:themeColor="text2"/>
          <w:sz w:val="22"/>
          <w:szCs w:val="22"/>
          <w:lang w:eastAsia="en-US"/>
        </w:rPr>
        <w:t>.</w:t>
      </w:r>
    </w:p>
    <w:p w:rsidR="00F96AA4" w:rsidRPr="00504D09" w:rsidRDefault="00F96AA4" w:rsidP="00615370">
      <w:pPr>
        <w:pStyle w:val="NormalWeb"/>
        <w:spacing w:before="60" w:beforeAutospacing="0" w:after="0" w:afterAutospacing="0"/>
        <w:jc w:val="both"/>
        <w:rPr>
          <w:rFonts w:ascii="DM Sans" w:eastAsiaTheme="minorEastAsia" w:hAnsi="DM Sans" w:cs="Calibri"/>
          <w:bCs/>
          <w:color w:val="000000" w:themeColor="text1"/>
          <w:kern w:val="24"/>
          <w:sz w:val="22"/>
          <w:szCs w:val="22"/>
        </w:rPr>
      </w:pPr>
      <w:r w:rsidRPr="00504D09">
        <w:rPr>
          <w:rFonts w:ascii="DM Sans" w:eastAsiaTheme="minorEastAsia" w:hAnsi="DM Sans" w:cs="Calibri"/>
          <w:bCs/>
          <w:color w:val="000000" w:themeColor="text1"/>
          <w:kern w:val="24"/>
          <w:sz w:val="22"/>
          <w:szCs w:val="22"/>
        </w:rPr>
        <w:t>- Proposer des temps d'information sur les outils d'accompagnement existants, tels que le Programme d'Intérêt Général maisons individuelles et la délégation de l'A</w:t>
      </w:r>
      <w:r w:rsidR="000568B3" w:rsidRPr="00504D09">
        <w:rPr>
          <w:rFonts w:ascii="DM Sans" w:eastAsiaTheme="minorEastAsia" w:hAnsi="DM Sans" w:cs="Calibri"/>
          <w:bCs/>
          <w:color w:val="000000" w:themeColor="text1"/>
          <w:kern w:val="24"/>
          <w:sz w:val="22"/>
          <w:szCs w:val="22"/>
        </w:rPr>
        <w:t>NAH</w:t>
      </w:r>
      <w:r w:rsidR="00A567B2" w:rsidRPr="00504D09">
        <w:rPr>
          <w:rFonts w:ascii="DM Sans" w:eastAsiaTheme="minorEastAsia" w:hAnsi="DM Sans" w:cs="Calibri"/>
          <w:bCs/>
          <w:color w:val="000000" w:themeColor="text1"/>
          <w:kern w:val="24"/>
          <w:sz w:val="22"/>
          <w:szCs w:val="22"/>
        </w:rPr>
        <w:t xml:space="preserve"> de Rennes Métropole,</w:t>
      </w:r>
    </w:p>
    <w:p w:rsidR="00500880" w:rsidRPr="00504D09" w:rsidRDefault="00500880" w:rsidP="00615370">
      <w:pPr>
        <w:pStyle w:val="NormalWeb"/>
        <w:spacing w:before="60" w:beforeAutospacing="0" w:after="0" w:afterAutospacing="0"/>
        <w:jc w:val="both"/>
        <w:rPr>
          <w:rFonts w:ascii="DM Sans" w:eastAsiaTheme="minorEastAsia" w:hAnsi="DM Sans" w:cs="Calibri"/>
          <w:bCs/>
          <w:color w:val="000000" w:themeColor="text1"/>
          <w:kern w:val="24"/>
          <w:sz w:val="22"/>
          <w:szCs w:val="22"/>
        </w:rPr>
      </w:pPr>
      <w:r w:rsidRPr="00504D09">
        <w:rPr>
          <w:rFonts w:ascii="DM Sans" w:eastAsiaTheme="minorEastAsia" w:hAnsi="DM Sans" w:cs="Calibri"/>
          <w:bCs/>
          <w:color w:val="000000" w:themeColor="text1"/>
          <w:kern w:val="24"/>
          <w:sz w:val="22"/>
          <w:szCs w:val="22"/>
        </w:rPr>
        <w:t>- Élaborer un</w:t>
      </w:r>
      <w:r w:rsidR="00331E03" w:rsidRPr="00504D09">
        <w:rPr>
          <w:rFonts w:ascii="DM Sans" w:eastAsiaTheme="minorEastAsia" w:hAnsi="DM Sans" w:cs="Calibri"/>
          <w:bCs/>
          <w:color w:val="000000" w:themeColor="text1"/>
          <w:kern w:val="24"/>
          <w:sz w:val="22"/>
          <w:szCs w:val="22"/>
        </w:rPr>
        <w:t xml:space="preserve"> flyer </w:t>
      </w:r>
      <w:r w:rsidRPr="00504D09">
        <w:rPr>
          <w:rFonts w:ascii="DM Sans" w:eastAsiaTheme="minorEastAsia" w:hAnsi="DM Sans" w:cs="Calibri"/>
          <w:bCs/>
          <w:color w:val="000000" w:themeColor="text1"/>
          <w:kern w:val="24"/>
          <w:sz w:val="22"/>
          <w:szCs w:val="22"/>
        </w:rPr>
        <w:t xml:space="preserve">(support papier et numérique) </w:t>
      </w:r>
      <w:r w:rsidR="00331E03" w:rsidRPr="00504D09">
        <w:rPr>
          <w:rFonts w:ascii="DM Sans" w:eastAsiaTheme="minorEastAsia" w:hAnsi="DM Sans" w:cs="Calibri"/>
          <w:bCs/>
          <w:color w:val="000000" w:themeColor="text1"/>
          <w:kern w:val="24"/>
          <w:sz w:val="22"/>
          <w:szCs w:val="22"/>
        </w:rPr>
        <w:t>présentant les informations essentielles</w:t>
      </w:r>
      <w:r w:rsidR="004E365D" w:rsidRPr="00504D09">
        <w:rPr>
          <w:rFonts w:ascii="DM Sans" w:eastAsiaTheme="minorEastAsia" w:hAnsi="DM Sans" w:cs="Calibri"/>
          <w:bCs/>
          <w:color w:val="000000" w:themeColor="text1"/>
          <w:kern w:val="24"/>
          <w:sz w:val="22"/>
          <w:szCs w:val="22"/>
        </w:rPr>
        <w:t xml:space="preserve"> po</w:t>
      </w:r>
      <w:r w:rsidR="00331E03" w:rsidRPr="00504D09">
        <w:rPr>
          <w:rFonts w:ascii="DM Sans" w:eastAsiaTheme="minorEastAsia" w:hAnsi="DM Sans" w:cs="Calibri"/>
          <w:bCs/>
          <w:color w:val="000000" w:themeColor="text1"/>
          <w:kern w:val="24"/>
          <w:sz w:val="22"/>
          <w:szCs w:val="22"/>
        </w:rPr>
        <w:t xml:space="preserve">ur orienter les personnes et </w:t>
      </w:r>
      <w:r w:rsidRPr="00504D09">
        <w:rPr>
          <w:rFonts w:ascii="DM Sans" w:eastAsiaTheme="minorEastAsia" w:hAnsi="DM Sans" w:cs="Calibri"/>
          <w:bCs/>
          <w:color w:val="000000" w:themeColor="text1"/>
          <w:kern w:val="24"/>
          <w:sz w:val="22"/>
          <w:szCs w:val="22"/>
        </w:rPr>
        <w:t>facilit</w:t>
      </w:r>
      <w:r w:rsidR="00331E03" w:rsidRPr="00504D09">
        <w:rPr>
          <w:rFonts w:ascii="DM Sans" w:eastAsiaTheme="minorEastAsia" w:hAnsi="DM Sans" w:cs="Calibri"/>
          <w:bCs/>
          <w:color w:val="000000" w:themeColor="text1"/>
          <w:kern w:val="24"/>
          <w:sz w:val="22"/>
          <w:szCs w:val="22"/>
        </w:rPr>
        <w:t xml:space="preserve">er </w:t>
      </w:r>
      <w:r w:rsidRPr="00504D09">
        <w:rPr>
          <w:rFonts w:ascii="DM Sans" w:eastAsiaTheme="minorEastAsia" w:hAnsi="DM Sans" w:cs="Calibri"/>
          <w:bCs/>
          <w:color w:val="000000" w:themeColor="text1"/>
          <w:kern w:val="24"/>
          <w:sz w:val="22"/>
          <w:szCs w:val="22"/>
        </w:rPr>
        <w:t xml:space="preserve">les démarches liées à l'habitat des aînés (pas uniquement propriétaires). </w:t>
      </w:r>
    </w:p>
    <w:p w:rsidR="004E365D" w:rsidRPr="00504D09" w:rsidRDefault="004E365D" w:rsidP="00A567B2">
      <w:pPr>
        <w:pStyle w:val="NormalWeb"/>
        <w:spacing w:before="60" w:beforeAutospacing="0" w:after="0" w:afterAutospacing="0"/>
        <w:jc w:val="both"/>
        <w:rPr>
          <w:rFonts w:ascii="DM Sans" w:eastAsiaTheme="minorEastAsia" w:hAnsi="DM Sans" w:cs="Calibri"/>
          <w:color w:val="000000" w:themeColor="text1"/>
          <w:kern w:val="24"/>
          <w:sz w:val="22"/>
          <w:szCs w:val="22"/>
        </w:rPr>
      </w:pPr>
      <w:r w:rsidRPr="007C11DE">
        <w:rPr>
          <w:rFonts w:ascii="DM Sans" w:eastAsiaTheme="minorEastAsia" w:hAnsi="DM Sans" w:cs="Calibri"/>
          <w:kern w:val="24"/>
          <w:sz w:val="22"/>
          <w:szCs w:val="22"/>
        </w:rPr>
        <w:sym w:font="Wingdings" w:char="F046"/>
      </w:r>
      <w:r w:rsidR="00A567B2" w:rsidRPr="00504D09">
        <w:rPr>
          <w:rFonts w:ascii="DM Sans" w:eastAsiaTheme="minorEastAsia" w:hAnsi="DM Sans" w:cs="Calibri"/>
          <w:color w:val="000000" w:themeColor="text1"/>
          <w:kern w:val="24"/>
          <w:sz w:val="22"/>
          <w:szCs w:val="22"/>
        </w:rPr>
        <w:t xml:space="preserve"> </w:t>
      </w:r>
      <w:r w:rsidR="000568B3" w:rsidRPr="00504D09">
        <w:rPr>
          <w:rFonts w:ascii="DM Sans" w:eastAsiaTheme="minorEastAsia" w:hAnsi="DM Sans" w:cs="Calibri"/>
          <w:color w:val="000000" w:themeColor="text1"/>
          <w:kern w:val="24"/>
          <w:sz w:val="22"/>
          <w:szCs w:val="22"/>
        </w:rPr>
        <w:t>En</w:t>
      </w:r>
      <w:r w:rsidRPr="00504D09">
        <w:rPr>
          <w:rFonts w:ascii="DM Sans" w:eastAsiaTheme="minorEastAsia" w:hAnsi="DM Sans" w:cs="Calibri"/>
          <w:color w:val="000000" w:themeColor="text1"/>
          <w:kern w:val="24"/>
          <w:sz w:val="22"/>
          <w:szCs w:val="22"/>
        </w:rPr>
        <w:t xml:space="preserve"> concertation avec des aînés, notamment du Groupe Citoyens Seniors</w:t>
      </w:r>
      <w:r w:rsidR="00A567B2" w:rsidRPr="00504D09">
        <w:rPr>
          <w:rFonts w:ascii="DM Sans" w:eastAsiaTheme="minorEastAsia" w:hAnsi="DM Sans" w:cs="Calibri"/>
          <w:color w:val="000000" w:themeColor="text1"/>
          <w:kern w:val="24"/>
          <w:sz w:val="22"/>
          <w:szCs w:val="22"/>
        </w:rPr>
        <w:t>.</w:t>
      </w:r>
      <w:r w:rsidRPr="00504D09">
        <w:rPr>
          <w:rFonts w:ascii="DM Sans" w:eastAsiaTheme="minorEastAsia" w:hAnsi="DM Sans" w:cs="Calibri"/>
          <w:color w:val="000000" w:themeColor="text1"/>
          <w:kern w:val="24"/>
          <w:sz w:val="22"/>
          <w:szCs w:val="22"/>
        </w:rPr>
        <w:t xml:space="preserve"> </w:t>
      </w:r>
    </w:p>
    <w:p w:rsidR="003C7FD9" w:rsidRPr="00504D09" w:rsidRDefault="006032A9" w:rsidP="00615370">
      <w:pPr>
        <w:pStyle w:val="NormalWeb"/>
        <w:spacing w:before="60" w:beforeAutospacing="0" w:after="0" w:afterAutospacing="0"/>
        <w:jc w:val="both"/>
        <w:rPr>
          <w:rFonts w:ascii="DM Sans" w:eastAsiaTheme="minorEastAsia" w:hAnsi="DM Sans" w:cs="Calibri"/>
          <w:color w:val="000000" w:themeColor="text1"/>
          <w:kern w:val="24"/>
          <w:sz w:val="22"/>
          <w:szCs w:val="22"/>
        </w:rPr>
      </w:pPr>
      <w:r w:rsidRPr="00504D09">
        <w:rPr>
          <w:rFonts w:ascii="DM Sans" w:eastAsiaTheme="minorEastAsia" w:hAnsi="DM Sans" w:cs="Calibri"/>
          <w:color w:val="000000" w:themeColor="text1"/>
          <w:kern w:val="24"/>
          <w:sz w:val="22"/>
          <w:szCs w:val="22"/>
        </w:rPr>
        <w:lastRenderedPageBreak/>
        <w:t>-</w:t>
      </w:r>
      <w:r w:rsidR="00A567B2" w:rsidRPr="00504D09">
        <w:rPr>
          <w:rFonts w:ascii="DM Sans" w:eastAsiaTheme="minorEastAsia" w:hAnsi="DM Sans" w:cs="Calibri"/>
          <w:color w:val="000000" w:themeColor="text1"/>
          <w:kern w:val="24"/>
          <w:sz w:val="22"/>
          <w:szCs w:val="22"/>
        </w:rPr>
        <w:t xml:space="preserve"> </w:t>
      </w:r>
      <w:r w:rsidR="005E55BD" w:rsidRPr="00504D09">
        <w:rPr>
          <w:rFonts w:ascii="DM Sans" w:eastAsiaTheme="minorEastAsia" w:hAnsi="DM Sans" w:cs="Calibri"/>
          <w:color w:val="000000" w:themeColor="text1"/>
          <w:kern w:val="24"/>
          <w:sz w:val="22"/>
          <w:szCs w:val="22"/>
        </w:rPr>
        <w:t>Le mettre à disposition largement notamment via les relais de proximité, le site et le magazine de la métropole.</w:t>
      </w:r>
    </w:p>
    <w:p w:rsidR="006032A9" w:rsidRDefault="006032A9" w:rsidP="002A30EA">
      <w:pPr>
        <w:pStyle w:val="NormalWeb"/>
        <w:spacing w:before="0" w:beforeAutospacing="0" w:after="0" w:afterAutospacing="0"/>
        <w:jc w:val="both"/>
        <w:rPr>
          <w:rFonts w:ascii="DM Sans" w:eastAsiaTheme="minorEastAsia" w:hAnsi="DM Sans" w:cs="Calibri"/>
          <w:color w:val="000000" w:themeColor="text1"/>
          <w:kern w:val="24"/>
          <w:sz w:val="22"/>
          <w:szCs w:val="22"/>
        </w:rPr>
      </w:pPr>
    </w:p>
    <w:p w:rsidR="00784FFA" w:rsidRPr="00504D09" w:rsidRDefault="00784FFA" w:rsidP="002A30EA">
      <w:pPr>
        <w:pStyle w:val="NormalWeb"/>
        <w:spacing w:before="0" w:beforeAutospacing="0" w:after="0" w:afterAutospacing="0"/>
        <w:jc w:val="both"/>
        <w:rPr>
          <w:rFonts w:ascii="DM Sans" w:eastAsiaTheme="minorEastAsia" w:hAnsi="DM Sans" w:cs="Calibri"/>
          <w:color w:val="000000" w:themeColor="text1"/>
          <w:kern w:val="24"/>
          <w:sz w:val="22"/>
          <w:szCs w:val="22"/>
        </w:rPr>
      </w:pPr>
    </w:p>
    <w:p w:rsidR="00500880" w:rsidRPr="00504D09" w:rsidRDefault="00500880" w:rsidP="00615370">
      <w:pPr>
        <w:pBdr>
          <w:top w:val="single" w:sz="4" w:space="1" w:color="auto"/>
          <w:left w:val="single" w:sz="4" w:space="4" w:color="auto"/>
          <w:bottom w:val="single" w:sz="4" w:space="1" w:color="auto"/>
          <w:right w:val="single" w:sz="4" w:space="4" w:color="auto"/>
        </w:pBdr>
        <w:spacing w:before="60" w:after="0"/>
        <w:jc w:val="both"/>
        <w:rPr>
          <w:rFonts w:ascii="DM Sans" w:hAnsi="DM Sans"/>
        </w:rPr>
      </w:pPr>
      <w:r w:rsidRPr="00504D09">
        <w:rPr>
          <w:rFonts w:ascii="DM Sans" w:hAnsi="DM Sans"/>
          <w:b/>
        </w:rPr>
        <w:t>Ce qui relève des communes</w:t>
      </w:r>
      <w:r w:rsidRPr="00504D09">
        <w:rPr>
          <w:rFonts w:ascii="DM Sans" w:hAnsi="DM Sans"/>
        </w:rPr>
        <w:t xml:space="preserve"> :</w:t>
      </w:r>
    </w:p>
    <w:p w:rsidR="00100BC9" w:rsidRPr="00504D09" w:rsidRDefault="00500880" w:rsidP="00615370">
      <w:pPr>
        <w:pStyle w:val="NormalWeb"/>
        <w:pBdr>
          <w:top w:val="single" w:sz="4" w:space="1" w:color="auto"/>
          <w:left w:val="single" w:sz="4" w:space="4" w:color="auto"/>
          <w:bottom w:val="single" w:sz="4" w:space="1" w:color="auto"/>
          <w:right w:val="single" w:sz="4" w:space="4" w:color="auto"/>
        </w:pBdr>
        <w:spacing w:before="60" w:beforeAutospacing="0" w:after="0" w:afterAutospacing="0"/>
        <w:jc w:val="both"/>
        <w:rPr>
          <w:rFonts w:ascii="DM Sans" w:eastAsiaTheme="minorEastAsia" w:hAnsi="DM Sans" w:cs="Calibri"/>
          <w:color w:val="000000" w:themeColor="text1"/>
          <w:kern w:val="24"/>
          <w:sz w:val="22"/>
          <w:szCs w:val="22"/>
        </w:rPr>
      </w:pPr>
      <w:r w:rsidRPr="00504D09">
        <w:rPr>
          <w:rFonts w:ascii="DM Sans" w:hAnsi="DM Sans" w:cs="Calibri"/>
          <w:sz w:val="22"/>
          <w:szCs w:val="22"/>
        </w:rPr>
        <w:t>-</w:t>
      </w:r>
      <w:r w:rsidR="00A567B2" w:rsidRPr="00504D09">
        <w:rPr>
          <w:rFonts w:ascii="DM Sans" w:hAnsi="DM Sans" w:cs="Calibri"/>
          <w:sz w:val="22"/>
          <w:szCs w:val="22"/>
        </w:rPr>
        <w:t xml:space="preserve"> </w:t>
      </w:r>
      <w:r w:rsidRPr="00504D09">
        <w:rPr>
          <w:rFonts w:ascii="DM Sans" w:eastAsiaTheme="minorEastAsia" w:hAnsi="DM Sans" w:cs="Calibri"/>
          <w:color w:val="000000" w:themeColor="text1"/>
          <w:kern w:val="24"/>
          <w:sz w:val="22"/>
          <w:szCs w:val="22"/>
        </w:rPr>
        <w:t>Participer à la diffusion des supports d'information relatifs à l'habitat des seniors</w:t>
      </w:r>
    </w:p>
    <w:p w:rsidR="00500880" w:rsidRPr="00504D09" w:rsidRDefault="00500880" w:rsidP="00615370">
      <w:pPr>
        <w:pStyle w:val="NormalWeb"/>
        <w:pBdr>
          <w:top w:val="single" w:sz="4" w:space="1" w:color="auto"/>
          <w:left w:val="single" w:sz="4" w:space="4" w:color="auto"/>
          <w:bottom w:val="single" w:sz="4" w:space="1" w:color="auto"/>
          <w:right w:val="single" w:sz="4" w:space="4" w:color="auto"/>
        </w:pBdr>
        <w:spacing w:before="60" w:beforeAutospacing="0" w:after="0" w:afterAutospacing="0"/>
        <w:jc w:val="both"/>
        <w:rPr>
          <w:rFonts w:ascii="DM Sans" w:hAnsi="DM Sans" w:cs="Calibri"/>
          <w:sz w:val="22"/>
          <w:szCs w:val="22"/>
        </w:rPr>
      </w:pPr>
      <w:r w:rsidRPr="00504D09">
        <w:rPr>
          <w:rFonts w:ascii="DM Sans" w:hAnsi="DM Sans" w:cs="Calibri"/>
          <w:sz w:val="22"/>
          <w:szCs w:val="22"/>
        </w:rPr>
        <w:t>-</w:t>
      </w:r>
      <w:r w:rsidR="00A567B2" w:rsidRPr="00504D09">
        <w:rPr>
          <w:rFonts w:ascii="DM Sans" w:hAnsi="DM Sans" w:cs="Calibri"/>
          <w:sz w:val="22"/>
          <w:szCs w:val="22"/>
        </w:rPr>
        <w:t xml:space="preserve"> </w:t>
      </w:r>
      <w:r w:rsidRPr="00504D09">
        <w:rPr>
          <w:rFonts w:ascii="DM Sans" w:eastAsiaTheme="minorEastAsia" w:hAnsi="DM Sans" w:cs="Calibri"/>
          <w:color w:val="000000" w:themeColor="text1"/>
          <w:kern w:val="24"/>
          <w:sz w:val="22"/>
          <w:szCs w:val="22"/>
        </w:rPr>
        <w:t>Mettre en place ou soutenir des actions de "pédagogie concrète entre pairs" : s'appuyer sur les témoignages d'aînés ayant réalisé des travaux</w:t>
      </w:r>
      <w:r w:rsidR="001C6349" w:rsidRPr="00504D09">
        <w:rPr>
          <w:rFonts w:ascii="DM Sans" w:eastAsiaTheme="minorEastAsia" w:hAnsi="DM Sans" w:cs="Calibri"/>
          <w:color w:val="000000" w:themeColor="text1"/>
          <w:kern w:val="24"/>
          <w:sz w:val="22"/>
          <w:szCs w:val="22"/>
        </w:rPr>
        <w:t xml:space="preserve"> d'adaptation et/ou de rénovation thermique.</w:t>
      </w:r>
      <w:r w:rsidRPr="00504D09">
        <w:rPr>
          <w:rFonts w:ascii="DM Sans" w:eastAsiaTheme="minorEastAsia" w:hAnsi="DM Sans" w:cs="Calibri"/>
          <w:color w:val="000000" w:themeColor="text1"/>
          <w:kern w:val="24"/>
          <w:sz w:val="22"/>
          <w:szCs w:val="22"/>
        </w:rPr>
        <w:t xml:space="preserve"> </w:t>
      </w:r>
      <w:r w:rsidR="00A567B2" w:rsidRPr="00504D09">
        <w:rPr>
          <w:rFonts w:ascii="DM Sans" w:eastAsiaTheme="minorEastAsia" w:hAnsi="DM Sans" w:cs="Calibri"/>
          <w:color w:val="000000" w:themeColor="text1"/>
          <w:kern w:val="24"/>
          <w:sz w:val="22"/>
          <w:szCs w:val="22"/>
        </w:rPr>
        <w:t>O</w:t>
      </w:r>
      <w:r w:rsidRPr="00504D09">
        <w:rPr>
          <w:rFonts w:ascii="DM Sans" w:eastAsiaTheme="minorEastAsia" w:hAnsi="DM Sans" w:cs="Calibri"/>
          <w:color w:val="000000" w:themeColor="text1"/>
          <w:kern w:val="24"/>
          <w:sz w:val="22"/>
          <w:szCs w:val="22"/>
        </w:rPr>
        <w:t>rganiser par exemple des visites de logements témoins et des échanges entre des personnes d'une même commune ou de communes proches</w:t>
      </w:r>
      <w:r w:rsidR="00A567B2" w:rsidRPr="00504D09">
        <w:rPr>
          <w:rFonts w:ascii="DM Sans" w:eastAsiaTheme="minorEastAsia" w:hAnsi="DM Sans" w:cs="Calibri"/>
          <w:color w:val="000000" w:themeColor="text1"/>
          <w:kern w:val="24"/>
          <w:sz w:val="22"/>
          <w:szCs w:val="22"/>
        </w:rPr>
        <w:t>.</w:t>
      </w:r>
    </w:p>
    <w:p w:rsidR="00845C64" w:rsidRDefault="00845C64" w:rsidP="002A30EA">
      <w:pPr>
        <w:pStyle w:val="NormalWeb"/>
        <w:spacing w:before="0" w:beforeAutospacing="0" w:after="0" w:afterAutospacing="0"/>
        <w:jc w:val="both"/>
        <w:rPr>
          <w:rFonts w:ascii="DM Sans" w:eastAsiaTheme="minorEastAsia" w:hAnsi="DM Sans" w:cs="Calibri"/>
          <w:color w:val="000000" w:themeColor="text1"/>
          <w:kern w:val="24"/>
        </w:rPr>
      </w:pPr>
    </w:p>
    <w:p w:rsidR="00A11B37" w:rsidRDefault="00A11B37" w:rsidP="002A30EA">
      <w:pPr>
        <w:pStyle w:val="NormalWeb"/>
        <w:spacing w:before="0" w:beforeAutospacing="0" w:after="0" w:afterAutospacing="0"/>
        <w:jc w:val="both"/>
        <w:rPr>
          <w:rFonts w:ascii="DM Sans" w:eastAsiaTheme="minorEastAsia" w:hAnsi="DM Sans" w:cs="Calibri"/>
          <w:color w:val="000000" w:themeColor="text1"/>
          <w:kern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B2E8"/>
        <w:tblLook w:val="04A0" w:firstRow="1" w:lastRow="0" w:firstColumn="1" w:lastColumn="0" w:noHBand="0" w:noVBand="1"/>
      </w:tblPr>
      <w:tblGrid>
        <w:gridCol w:w="9638"/>
      </w:tblGrid>
      <w:tr w:rsidR="00A11B37" w:rsidTr="00784FFA">
        <w:trPr>
          <w:trHeight w:val="1212"/>
        </w:trPr>
        <w:tc>
          <w:tcPr>
            <w:tcW w:w="9778" w:type="dxa"/>
            <w:shd w:val="clear" w:color="auto" w:fill="88BE9D"/>
          </w:tcPr>
          <w:p w:rsidR="00A11B37" w:rsidRPr="00347501" w:rsidRDefault="00A11B37" w:rsidP="00DF6461">
            <w:pPr>
              <w:autoSpaceDE w:val="0"/>
              <w:autoSpaceDN w:val="0"/>
              <w:adjustRightInd w:val="0"/>
              <w:jc w:val="center"/>
              <w:rPr>
                <w:rFonts w:ascii="Arial" w:hAnsi="Arial" w:cs="Arial"/>
                <w:b/>
                <w:sz w:val="28"/>
                <w:szCs w:val="28"/>
              </w:rPr>
            </w:pPr>
            <w:r w:rsidRPr="00347501">
              <w:rPr>
                <w:rFonts w:ascii="Arial" w:hAnsi="Arial" w:cs="Arial"/>
                <w:b/>
                <w:sz w:val="28"/>
                <w:szCs w:val="28"/>
              </w:rPr>
              <w:t>ACTION 5 :</w:t>
            </w:r>
          </w:p>
          <w:p w:rsidR="00A11B37" w:rsidRPr="00C21ED2" w:rsidRDefault="00A11B37" w:rsidP="00DF6461">
            <w:pPr>
              <w:autoSpaceDE w:val="0"/>
              <w:autoSpaceDN w:val="0"/>
              <w:adjustRightInd w:val="0"/>
              <w:jc w:val="center"/>
              <w:rPr>
                <w:rFonts w:ascii="Arial" w:hAnsi="Arial" w:cs="Arial"/>
                <w:b/>
                <w:sz w:val="28"/>
                <w:szCs w:val="28"/>
              </w:rPr>
            </w:pPr>
            <w:r w:rsidRPr="00347501">
              <w:rPr>
                <w:rFonts w:ascii="Arial" w:hAnsi="Arial" w:cs="Arial"/>
                <w:b/>
                <w:caps/>
                <w:sz w:val="28"/>
                <w:szCs w:val="28"/>
              </w:rPr>
              <w:t>Améliorer la gestion des demandes et des propositions de logement social adapté aux aînés</w:t>
            </w:r>
          </w:p>
        </w:tc>
      </w:tr>
    </w:tbl>
    <w:p w:rsidR="00A567B2" w:rsidRPr="00615370" w:rsidRDefault="00A567B2" w:rsidP="00615370">
      <w:pPr>
        <w:pStyle w:val="NormalWeb"/>
        <w:spacing w:before="60" w:beforeAutospacing="0" w:after="0" w:afterAutospacing="0"/>
        <w:jc w:val="both"/>
        <w:rPr>
          <w:rFonts w:ascii="DM Sans" w:eastAsiaTheme="minorEastAsia" w:hAnsi="DM Sans" w:cs="Calibri"/>
          <w:color w:val="000000" w:themeColor="text1"/>
          <w:kern w:val="24"/>
        </w:rPr>
      </w:pPr>
    </w:p>
    <w:p w:rsidR="002C0F5E" w:rsidRDefault="00BD00E9" w:rsidP="004655FC">
      <w:pPr>
        <w:pStyle w:val="NormalWeb"/>
        <w:autoSpaceDE w:val="0"/>
        <w:autoSpaceDN w:val="0"/>
        <w:adjustRightInd w:val="0"/>
        <w:spacing w:before="0" w:beforeAutospacing="0" w:after="0" w:afterAutospacing="0"/>
        <w:jc w:val="both"/>
        <w:rPr>
          <w:rFonts w:ascii="DM Sans" w:hAnsi="DM Sans" w:cs="Calibri"/>
          <w:b/>
          <w:color w:val="44546A" w:themeColor="text2"/>
          <w:sz w:val="22"/>
          <w:szCs w:val="22"/>
        </w:rPr>
      </w:pPr>
      <w:r w:rsidRPr="00504D09">
        <w:rPr>
          <w:rFonts w:ascii="DM Sans" w:hAnsi="DM Sans" w:cs="Calibri"/>
          <w:b/>
          <w:color w:val="44546A" w:themeColor="text2"/>
          <w:sz w:val="22"/>
          <w:szCs w:val="22"/>
        </w:rPr>
        <w:t>1. Actualiser le recensement du patrimoine adapté au vieillissement dans le logement soci</w:t>
      </w:r>
      <w:r w:rsidR="006D37D6" w:rsidRPr="00504D09">
        <w:rPr>
          <w:rFonts w:ascii="DM Sans" w:hAnsi="DM Sans" w:cs="Calibri"/>
          <w:b/>
          <w:color w:val="44546A" w:themeColor="text2"/>
          <w:sz w:val="22"/>
          <w:szCs w:val="22"/>
        </w:rPr>
        <w:t>al en précisant les descriptifs.</w:t>
      </w:r>
    </w:p>
    <w:p w:rsidR="00784FFA" w:rsidRPr="00504D09" w:rsidRDefault="00784FFA" w:rsidP="004655FC">
      <w:pPr>
        <w:pStyle w:val="NormalWeb"/>
        <w:autoSpaceDE w:val="0"/>
        <w:autoSpaceDN w:val="0"/>
        <w:adjustRightInd w:val="0"/>
        <w:spacing w:before="0" w:beforeAutospacing="0" w:after="0" w:afterAutospacing="0"/>
        <w:jc w:val="both"/>
        <w:rPr>
          <w:rFonts w:ascii="DM Sans" w:hAnsi="DM Sans" w:cs="Calibri"/>
          <w:b/>
          <w:color w:val="44546A" w:themeColor="text2"/>
          <w:sz w:val="22"/>
          <w:szCs w:val="22"/>
        </w:rPr>
      </w:pPr>
    </w:p>
    <w:p w:rsidR="00921A3B" w:rsidRDefault="0098603B" w:rsidP="004655FC">
      <w:pPr>
        <w:pStyle w:val="NormalWeb"/>
        <w:spacing w:before="0" w:beforeAutospacing="0" w:after="0" w:afterAutospacing="0"/>
        <w:jc w:val="both"/>
        <w:rPr>
          <w:rFonts w:ascii="DM Sans" w:eastAsiaTheme="minorHAnsi" w:hAnsi="DM Sans" w:cs="Calibri"/>
          <w:b/>
          <w:color w:val="44546A" w:themeColor="text2"/>
          <w:sz w:val="22"/>
          <w:szCs w:val="22"/>
          <w:lang w:eastAsia="en-US"/>
        </w:rPr>
      </w:pPr>
      <w:r w:rsidRPr="00504D09">
        <w:rPr>
          <w:rFonts w:ascii="DM Sans" w:eastAsiaTheme="minorHAnsi" w:hAnsi="DM Sans" w:cs="Calibri"/>
          <w:b/>
          <w:color w:val="44546A" w:themeColor="text2"/>
          <w:sz w:val="22"/>
          <w:szCs w:val="22"/>
          <w:lang w:eastAsia="en-US"/>
        </w:rPr>
        <w:t>2</w:t>
      </w:r>
      <w:r w:rsidR="008C7FF0" w:rsidRPr="00504D09">
        <w:rPr>
          <w:rFonts w:ascii="DM Sans" w:eastAsiaTheme="minorHAnsi" w:hAnsi="DM Sans" w:cs="Calibri"/>
          <w:b/>
          <w:color w:val="44546A" w:themeColor="text2"/>
          <w:sz w:val="22"/>
          <w:szCs w:val="22"/>
          <w:lang w:eastAsia="en-US"/>
        </w:rPr>
        <w:t xml:space="preserve">. Faire évoluer l'enregistrement des demandes et </w:t>
      </w:r>
      <w:r w:rsidR="002C0F5E" w:rsidRPr="00504D09">
        <w:rPr>
          <w:rFonts w:ascii="DM Sans" w:eastAsiaTheme="minorHAnsi" w:hAnsi="DM Sans" w:cs="Calibri"/>
          <w:b/>
          <w:color w:val="44546A" w:themeColor="text2"/>
          <w:sz w:val="22"/>
          <w:szCs w:val="22"/>
          <w:lang w:eastAsia="en-US"/>
        </w:rPr>
        <w:t>les catégories de refus</w:t>
      </w:r>
      <w:r w:rsidRPr="00504D09">
        <w:rPr>
          <w:rFonts w:ascii="DM Sans" w:eastAsiaTheme="minorHAnsi" w:hAnsi="DM Sans" w:cs="Calibri"/>
          <w:b/>
          <w:color w:val="44546A" w:themeColor="text2"/>
          <w:sz w:val="22"/>
          <w:szCs w:val="22"/>
          <w:lang w:eastAsia="en-US"/>
        </w:rPr>
        <w:t xml:space="preserve"> afin d'êt</w:t>
      </w:r>
      <w:r w:rsidR="003C6232" w:rsidRPr="00504D09">
        <w:rPr>
          <w:rFonts w:ascii="DM Sans" w:eastAsiaTheme="minorHAnsi" w:hAnsi="DM Sans" w:cs="Calibri"/>
          <w:b/>
          <w:color w:val="44546A" w:themeColor="text2"/>
          <w:sz w:val="22"/>
          <w:szCs w:val="22"/>
          <w:lang w:eastAsia="en-US"/>
        </w:rPr>
        <w:t>r</w:t>
      </w:r>
      <w:r w:rsidRPr="00504D09">
        <w:rPr>
          <w:rFonts w:ascii="DM Sans" w:eastAsiaTheme="minorHAnsi" w:hAnsi="DM Sans" w:cs="Calibri"/>
          <w:b/>
          <w:color w:val="44546A" w:themeColor="text2"/>
          <w:sz w:val="22"/>
          <w:szCs w:val="22"/>
          <w:lang w:eastAsia="en-US"/>
        </w:rPr>
        <w:t xml:space="preserve">e en </w:t>
      </w:r>
    </w:p>
    <w:p w:rsidR="00836AF4" w:rsidRPr="00504D09" w:rsidRDefault="0098603B" w:rsidP="004655FC">
      <w:pPr>
        <w:pStyle w:val="NormalWeb"/>
        <w:spacing w:before="0" w:beforeAutospacing="0" w:after="0" w:afterAutospacing="0"/>
        <w:jc w:val="both"/>
        <w:rPr>
          <w:rFonts w:ascii="DM Sans" w:eastAsiaTheme="minorHAnsi" w:hAnsi="DM Sans" w:cs="Calibri"/>
          <w:b/>
          <w:color w:val="44546A" w:themeColor="text2"/>
          <w:sz w:val="22"/>
          <w:szCs w:val="22"/>
          <w:lang w:eastAsia="en-US"/>
        </w:rPr>
      </w:pPr>
      <w:r w:rsidRPr="00504D09">
        <w:rPr>
          <w:rFonts w:ascii="DM Sans" w:eastAsiaTheme="minorHAnsi" w:hAnsi="DM Sans" w:cs="Calibri"/>
          <w:b/>
          <w:color w:val="44546A" w:themeColor="text2"/>
          <w:sz w:val="22"/>
          <w:szCs w:val="22"/>
          <w:lang w:eastAsia="en-US"/>
        </w:rPr>
        <w:t>mesure :</w:t>
      </w:r>
    </w:p>
    <w:p w:rsidR="006D37D6" w:rsidRPr="00504D09" w:rsidRDefault="00962B5D" w:rsidP="00615370">
      <w:pPr>
        <w:pStyle w:val="NormalWeb"/>
        <w:spacing w:before="60" w:beforeAutospacing="0" w:after="0" w:afterAutospacing="0"/>
        <w:jc w:val="both"/>
        <w:rPr>
          <w:rFonts w:ascii="DM Sans" w:eastAsiaTheme="minorEastAsia" w:hAnsi="DM Sans" w:cs="Calibri"/>
          <w:bCs/>
          <w:color w:val="000000" w:themeColor="text1"/>
          <w:kern w:val="24"/>
          <w:sz w:val="22"/>
          <w:szCs w:val="22"/>
        </w:rPr>
      </w:pPr>
      <w:r w:rsidRPr="00504D09">
        <w:rPr>
          <w:rFonts w:ascii="DM Sans" w:eastAsiaTheme="minorEastAsia" w:hAnsi="DM Sans" w:cs="Calibri"/>
          <w:bCs/>
          <w:color w:val="000000" w:themeColor="text1"/>
          <w:kern w:val="24"/>
          <w:sz w:val="22"/>
          <w:szCs w:val="22"/>
        </w:rPr>
        <w:t>-</w:t>
      </w:r>
      <w:r w:rsidR="006D37D6" w:rsidRPr="00504D09">
        <w:rPr>
          <w:rFonts w:ascii="DM Sans" w:eastAsiaTheme="minorEastAsia" w:hAnsi="DM Sans" w:cs="Calibri"/>
          <w:bCs/>
          <w:color w:val="000000" w:themeColor="text1"/>
          <w:kern w:val="24"/>
          <w:sz w:val="22"/>
          <w:szCs w:val="22"/>
        </w:rPr>
        <w:t xml:space="preserve"> </w:t>
      </w:r>
      <w:r w:rsidR="00C01347">
        <w:rPr>
          <w:rFonts w:ascii="DM Sans" w:eastAsiaTheme="minorEastAsia" w:hAnsi="DM Sans" w:cs="Calibri"/>
          <w:bCs/>
          <w:color w:val="000000" w:themeColor="text1"/>
          <w:kern w:val="24"/>
          <w:sz w:val="22"/>
          <w:szCs w:val="22"/>
        </w:rPr>
        <w:t xml:space="preserve"> </w:t>
      </w:r>
      <w:r w:rsidR="006D37D6" w:rsidRPr="00504D09">
        <w:rPr>
          <w:rFonts w:ascii="DM Sans" w:eastAsiaTheme="minorEastAsia" w:hAnsi="DM Sans" w:cs="Calibri"/>
          <w:bCs/>
          <w:color w:val="000000" w:themeColor="text1"/>
          <w:kern w:val="24"/>
          <w:sz w:val="22"/>
          <w:szCs w:val="22"/>
        </w:rPr>
        <w:t>D</w:t>
      </w:r>
      <w:r w:rsidR="00A37A36" w:rsidRPr="00504D09">
        <w:rPr>
          <w:rFonts w:ascii="DM Sans" w:eastAsiaTheme="minorEastAsia" w:hAnsi="DM Sans" w:cs="Calibri"/>
          <w:bCs/>
          <w:color w:val="000000" w:themeColor="text1"/>
          <w:kern w:val="24"/>
          <w:sz w:val="22"/>
          <w:szCs w:val="22"/>
        </w:rPr>
        <w:t>'indiquer si la personne souh</w:t>
      </w:r>
      <w:r w:rsidR="006D37D6" w:rsidRPr="00504D09">
        <w:rPr>
          <w:rFonts w:ascii="DM Sans" w:eastAsiaTheme="minorEastAsia" w:hAnsi="DM Sans" w:cs="Calibri"/>
          <w:bCs/>
          <w:color w:val="000000" w:themeColor="text1"/>
          <w:kern w:val="24"/>
          <w:sz w:val="22"/>
          <w:szCs w:val="22"/>
        </w:rPr>
        <w:t>aite un logement adapté seniors,</w:t>
      </w:r>
    </w:p>
    <w:p w:rsidR="00962B5D" w:rsidRPr="00504D09" w:rsidRDefault="00A37A36" w:rsidP="00615370">
      <w:pPr>
        <w:pStyle w:val="NormalWeb"/>
        <w:spacing w:before="60" w:beforeAutospacing="0" w:after="0" w:afterAutospacing="0"/>
        <w:jc w:val="both"/>
        <w:rPr>
          <w:rFonts w:ascii="DM Sans" w:eastAsiaTheme="minorEastAsia" w:hAnsi="DM Sans" w:cs="Calibri"/>
          <w:bCs/>
          <w:color w:val="000000" w:themeColor="text1"/>
          <w:kern w:val="24"/>
          <w:sz w:val="22"/>
          <w:szCs w:val="22"/>
        </w:rPr>
      </w:pPr>
      <w:r w:rsidRPr="00504D09">
        <w:rPr>
          <w:rFonts w:ascii="DM Sans" w:eastAsiaTheme="minorEastAsia" w:hAnsi="DM Sans" w:cs="Calibri"/>
          <w:bCs/>
          <w:color w:val="000000" w:themeColor="text1"/>
          <w:kern w:val="24"/>
          <w:sz w:val="22"/>
          <w:szCs w:val="22"/>
        </w:rPr>
        <w:t>-</w:t>
      </w:r>
      <w:r w:rsidR="00C01347">
        <w:rPr>
          <w:rFonts w:ascii="DM Sans" w:eastAsiaTheme="minorEastAsia" w:hAnsi="DM Sans" w:cs="Calibri"/>
          <w:bCs/>
          <w:color w:val="000000" w:themeColor="text1"/>
          <w:kern w:val="24"/>
          <w:sz w:val="22"/>
          <w:szCs w:val="22"/>
        </w:rPr>
        <w:t xml:space="preserve"> </w:t>
      </w:r>
      <w:r w:rsidR="006D37D6" w:rsidRPr="00504D09">
        <w:rPr>
          <w:rFonts w:ascii="DM Sans" w:eastAsiaTheme="minorEastAsia" w:hAnsi="DM Sans" w:cs="Calibri"/>
          <w:bCs/>
          <w:color w:val="000000" w:themeColor="text1"/>
          <w:kern w:val="24"/>
          <w:sz w:val="22"/>
          <w:szCs w:val="22"/>
        </w:rPr>
        <w:t xml:space="preserve">De </w:t>
      </w:r>
      <w:r w:rsidR="003F3D15" w:rsidRPr="00504D09">
        <w:rPr>
          <w:rFonts w:ascii="DM Sans" w:eastAsiaTheme="minorEastAsia" w:hAnsi="DM Sans" w:cs="Calibri"/>
          <w:bCs/>
          <w:color w:val="000000" w:themeColor="text1"/>
          <w:kern w:val="24"/>
          <w:sz w:val="22"/>
          <w:szCs w:val="22"/>
        </w:rPr>
        <w:t xml:space="preserve">préciser </w:t>
      </w:r>
      <w:r w:rsidR="0098603B" w:rsidRPr="00504D09">
        <w:rPr>
          <w:rFonts w:ascii="DM Sans" w:eastAsiaTheme="minorEastAsia" w:hAnsi="DM Sans" w:cs="Calibri"/>
          <w:bCs/>
          <w:color w:val="000000" w:themeColor="text1"/>
          <w:kern w:val="24"/>
          <w:sz w:val="22"/>
          <w:szCs w:val="22"/>
        </w:rPr>
        <w:t xml:space="preserve">la demande </w:t>
      </w:r>
      <w:r w:rsidR="00962B5D" w:rsidRPr="00504D09">
        <w:rPr>
          <w:rFonts w:ascii="DM Sans" w:eastAsiaTheme="minorEastAsia" w:hAnsi="DM Sans" w:cs="Calibri"/>
          <w:bCs/>
          <w:color w:val="000000" w:themeColor="text1"/>
          <w:kern w:val="24"/>
          <w:sz w:val="22"/>
          <w:szCs w:val="22"/>
        </w:rPr>
        <w:t>d'un logement en habitat groupé seniors ou en résidence intergénérationnelle</w:t>
      </w:r>
      <w:r w:rsidR="006D37D6" w:rsidRPr="00504D09">
        <w:rPr>
          <w:rFonts w:ascii="DM Sans" w:eastAsiaTheme="minorEastAsia" w:hAnsi="DM Sans" w:cs="Calibri"/>
          <w:bCs/>
          <w:color w:val="000000" w:themeColor="text1"/>
          <w:kern w:val="24"/>
          <w:sz w:val="22"/>
          <w:szCs w:val="22"/>
        </w:rPr>
        <w:t>,</w:t>
      </w:r>
    </w:p>
    <w:p w:rsidR="00962B5D" w:rsidRPr="00504D09" w:rsidRDefault="003151F9" w:rsidP="00615370">
      <w:pPr>
        <w:pStyle w:val="NormalWeb"/>
        <w:spacing w:before="60" w:beforeAutospacing="0" w:after="0" w:afterAutospacing="0"/>
        <w:jc w:val="both"/>
        <w:rPr>
          <w:rFonts w:ascii="DM Sans" w:eastAsiaTheme="minorEastAsia" w:hAnsi="DM Sans" w:cs="Calibri"/>
          <w:bCs/>
          <w:color w:val="000000" w:themeColor="text1"/>
          <w:kern w:val="24"/>
          <w:sz w:val="22"/>
          <w:szCs w:val="22"/>
        </w:rPr>
      </w:pPr>
      <w:r w:rsidRPr="00504D09">
        <w:rPr>
          <w:rFonts w:ascii="DM Sans" w:eastAsiaTheme="minorEastAsia" w:hAnsi="DM Sans" w:cs="Calibri"/>
          <w:bCs/>
          <w:color w:val="000000" w:themeColor="text1"/>
          <w:kern w:val="24"/>
          <w:sz w:val="22"/>
          <w:szCs w:val="22"/>
        </w:rPr>
        <w:t>-</w:t>
      </w:r>
      <w:r w:rsidR="006D37D6" w:rsidRPr="00504D09">
        <w:rPr>
          <w:rFonts w:ascii="DM Sans" w:eastAsiaTheme="minorEastAsia" w:hAnsi="DM Sans" w:cs="Calibri"/>
          <w:bCs/>
          <w:color w:val="000000" w:themeColor="text1"/>
          <w:kern w:val="24"/>
          <w:sz w:val="22"/>
          <w:szCs w:val="22"/>
        </w:rPr>
        <w:t xml:space="preserve"> D</w:t>
      </w:r>
      <w:r w:rsidR="000A4C8F" w:rsidRPr="00504D09">
        <w:rPr>
          <w:rFonts w:ascii="DM Sans" w:eastAsiaTheme="minorEastAsia" w:hAnsi="DM Sans" w:cs="Calibri"/>
          <w:bCs/>
          <w:color w:val="000000" w:themeColor="text1"/>
          <w:kern w:val="24"/>
          <w:sz w:val="22"/>
          <w:szCs w:val="22"/>
        </w:rPr>
        <w:t xml:space="preserve">'analyser </w:t>
      </w:r>
      <w:r w:rsidRPr="00504D09">
        <w:rPr>
          <w:rFonts w:ascii="DM Sans" w:eastAsiaTheme="minorEastAsia" w:hAnsi="DM Sans" w:cs="Calibri"/>
          <w:bCs/>
          <w:color w:val="000000" w:themeColor="text1"/>
          <w:kern w:val="24"/>
          <w:sz w:val="22"/>
          <w:szCs w:val="22"/>
        </w:rPr>
        <w:t xml:space="preserve">les raisons du refus, notamment le caractère inadapté du logement </w:t>
      </w:r>
      <w:r w:rsidR="003C6232" w:rsidRPr="00504D09">
        <w:rPr>
          <w:rFonts w:ascii="DM Sans" w:eastAsiaTheme="minorEastAsia" w:hAnsi="DM Sans" w:cs="Calibri"/>
          <w:bCs/>
          <w:color w:val="000000" w:themeColor="text1"/>
          <w:kern w:val="24"/>
          <w:sz w:val="22"/>
          <w:szCs w:val="22"/>
        </w:rPr>
        <w:t>au vieillissement, ou à</w:t>
      </w:r>
      <w:r w:rsidRPr="00504D09">
        <w:rPr>
          <w:rFonts w:ascii="DM Sans" w:eastAsiaTheme="minorEastAsia" w:hAnsi="DM Sans" w:cs="Calibri"/>
          <w:bCs/>
          <w:color w:val="000000" w:themeColor="text1"/>
          <w:kern w:val="24"/>
          <w:sz w:val="22"/>
          <w:szCs w:val="22"/>
        </w:rPr>
        <w:t xml:space="preserve"> un handicap</w:t>
      </w:r>
      <w:r w:rsidR="003C6232" w:rsidRPr="00504D09">
        <w:rPr>
          <w:rFonts w:ascii="DM Sans" w:eastAsiaTheme="minorEastAsia" w:hAnsi="DM Sans" w:cs="Calibri"/>
          <w:bCs/>
          <w:color w:val="000000" w:themeColor="text1"/>
          <w:kern w:val="24"/>
          <w:sz w:val="22"/>
          <w:szCs w:val="22"/>
        </w:rPr>
        <w:t>.</w:t>
      </w:r>
      <w:r w:rsidRPr="00504D09">
        <w:rPr>
          <w:rFonts w:ascii="DM Sans" w:eastAsiaTheme="minorEastAsia" w:hAnsi="DM Sans" w:cs="Calibri"/>
          <w:bCs/>
          <w:color w:val="000000" w:themeColor="text1"/>
          <w:kern w:val="24"/>
          <w:sz w:val="22"/>
          <w:szCs w:val="22"/>
        </w:rPr>
        <w:t xml:space="preserve"> </w:t>
      </w:r>
    </w:p>
    <w:p w:rsidR="00D3578C" w:rsidRDefault="00D3578C" w:rsidP="00615370">
      <w:pPr>
        <w:spacing w:before="60" w:after="0"/>
        <w:ind w:right="-285"/>
        <w:jc w:val="both"/>
        <w:rPr>
          <w:rFonts w:ascii="DM Sans" w:eastAsiaTheme="minorEastAsia" w:hAnsi="DM Sans" w:cs="Calibri"/>
          <w:i/>
          <w:color w:val="000000" w:themeColor="text1"/>
          <w:kern w:val="24"/>
          <w:sz w:val="20"/>
          <w:szCs w:val="20"/>
          <w:lang w:eastAsia="fr-FR"/>
        </w:rPr>
      </w:pPr>
    </w:p>
    <w:p w:rsidR="00921A3B" w:rsidRDefault="00921A3B" w:rsidP="00615370">
      <w:pPr>
        <w:spacing w:before="60" w:after="0"/>
        <w:ind w:right="-285"/>
        <w:jc w:val="both"/>
        <w:rPr>
          <w:rFonts w:ascii="DM Sans" w:eastAsiaTheme="minorEastAsia" w:hAnsi="DM Sans" w:cs="Calibri"/>
          <w:i/>
          <w:color w:val="000000" w:themeColor="text1"/>
          <w:kern w:val="24"/>
          <w:sz w:val="20"/>
          <w:szCs w:val="20"/>
          <w:lang w:eastAsia="fr-FR"/>
        </w:rPr>
      </w:pPr>
    </w:p>
    <w:p w:rsidR="00D3578C" w:rsidRDefault="00D3578C" w:rsidP="00615370">
      <w:pPr>
        <w:spacing w:before="60" w:after="0"/>
        <w:ind w:right="-285"/>
        <w:jc w:val="both"/>
        <w:rPr>
          <w:rFonts w:ascii="DM Sans" w:eastAsiaTheme="minorEastAsia" w:hAnsi="DM Sans" w:cs="Calibri"/>
          <w:i/>
          <w:color w:val="000000" w:themeColor="text1"/>
          <w:kern w:val="24"/>
          <w:sz w:val="20"/>
          <w:szCs w:val="20"/>
          <w:lang w:eastAsia="fr-FR"/>
        </w:rPr>
      </w:pPr>
    </w:p>
    <w:tbl>
      <w:tblPr>
        <w:tblStyle w:val="Grilledutableau"/>
        <w:tblW w:w="10173" w:type="dxa"/>
        <w:tblBorders>
          <w:top w:val="single" w:sz="4" w:space="0" w:color="7030A0"/>
          <w:left w:val="single" w:sz="4" w:space="0" w:color="7030A0"/>
          <w:bottom w:val="single" w:sz="4" w:space="0" w:color="7030A0"/>
          <w:right w:val="single" w:sz="4" w:space="0" w:color="7030A0"/>
          <w:insideH w:val="none" w:sz="0" w:space="0" w:color="auto"/>
          <w:insideV w:val="none" w:sz="0" w:space="0" w:color="auto"/>
        </w:tblBorders>
        <w:tblLook w:val="04A0" w:firstRow="1" w:lastRow="0" w:firstColumn="1" w:lastColumn="0" w:noHBand="0" w:noVBand="1"/>
      </w:tblPr>
      <w:tblGrid>
        <w:gridCol w:w="10173"/>
      </w:tblGrid>
      <w:tr w:rsidR="00520F5E" w:rsidTr="00414EFC">
        <w:tc>
          <w:tcPr>
            <w:tcW w:w="10173" w:type="dxa"/>
          </w:tcPr>
          <w:p w:rsidR="00520F5E" w:rsidRDefault="00520F5E" w:rsidP="00262B57">
            <w:pPr>
              <w:pStyle w:val="NormalWeb"/>
              <w:spacing w:before="0" w:beforeAutospacing="0" w:after="0" w:afterAutospacing="0" w:line="120" w:lineRule="auto"/>
              <w:jc w:val="center"/>
              <w:rPr>
                <w:rFonts w:ascii="FairwaterSans-Regular" w:hAnsi="FairwaterSans-Regular" w:cs="FairwaterSans-Regular"/>
                <w:color w:val="5B6B8F"/>
                <w:sz w:val="38"/>
                <w:szCs w:val="38"/>
              </w:rPr>
            </w:pPr>
          </w:p>
          <w:p w:rsidR="00520F5E" w:rsidRDefault="00520F5E" w:rsidP="00414EFC">
            <w:pPr>
              <w:pStyle w:val="NormalWeb"/>
              <w:spacing w:before="0" w:beforeAutospacing="0" w:after="0" w:afterAutospacing="0"/>
              <w:jc w:val="center"/>
              <w:rPr>
                <w:rFonts w:ascii="Arial" w:hAnsi="Arial" w:cs="Arial"/>
                <w:b/>
                <w:color w:val="0070C0"/>
                <w:sz w:val="40"/>
                <w:szCs w:val="40"/>
              </w:rPr>
            </w:pPr>
            <w:r w:rsidRPr="009B0900">
              <w:rPr>
                <w:rFonts w:ascii="Arial" w:hAnsi="Arial" w:cs="Arial"/>
                <w:b/>
                <w:color w:val="0070C0"/>
                <w:sz w:val="40"/>
                <w:szCs w:val="40"/>
              </w:rPr>
              <w:t xml:space="preserve">AXE </w:t>
            </w:r>
            <w:r>
              <w:rPr>
                <w:rFonts w:ascii="Arial" w:hAnsi="Arial" w:cs="Arial"/>
                <w:b/>
                <w:color w:val="0070C0"/>
                <w:sz w:val="40"/>
                <w:szCs w:val="40"/>
              </w:rPr>
              <w:t>2</w:t>
            </w:r>
          </w:p>
          <w:p w:rsidR="00520F5E" w:rsidRPr="00F65A96" w:rsidRDefault="00520F5E" w:rsidP="00414EFC">
            <w:pPr>
              <w:pStyle w:val="NormalWeb"/>
              <w:spacing w:before="0" w:beforeAutospacing="0" w:after="0" w:afterAutospacing="0"/>
              <w:jc w:val="center"/>
              <w:rPr>
                <w:rFonts w:ascii="Arial" w:hAnsi="Arial" w:cs="Arial"/>
                <w:color w:val="0070C0"/>
                <w:sz w:val="40"/>
                <w:szCs w:val="40"/>
              </w:rPr>
            </w:pPr>
            <w:r w:rsidRPr="00F65A96">
              <w:rPr>
                <w:rFonts w:ascii="Arial" w:hAnsi="Arial" w:cs="Arial"/>
                <w:color w:val="0070C0"/>
                <w:sz w:val="40"/>
                <w:szCs w:val="40"/>
              </w:rPr>
              <w:t>"Favoriser la mobilité et les déplacements des aînés"</w:t>
            </w:r>
          </w:p>
          <w:p w:rsidR="00520F5E" w:rsidRDefault="00520F5E" w:rsidP="00262B57">
            <w:pPr>
              <w:pStyle w:val="NormalWeb"/>
              <w:spacing w:before="0" w:beforeAutospacing="0" w:after="0" w:afterAutospacing="0" w:line="120" w:lineRule="auto"/>
              <w:jc w:val="center"/>
              <w:rPr>
                <w:rFonts w:ascii="FairwaterSans-Regular" w:hAnsi="FairwaterSans-Regular" w:cs="FairwaterSans-Regular"/>
                <w:color w:val="5B6B8F"/>
                <w:sz w:val="38"/>
                <w:szCs w:val="38"/>
              </w:rPr>
            </w:pPr>
          </w:p>
        </w:tc>
      </w:tr>
    </w:tbl>
    <w:p w:rsidR="00520F5E" w:rsidRDefault="00520F5E" w:rsidP="00520F5E">
      <w:pPr>
        <w:spacing w:after="0" w:line="120" w:lineRule="auto"/>
        <w:ind w:right="-425"/>
        <w:rPr>
          <w:rFonts w:ascii="Arial" w:hAnsi="Arial" w:cs="Arial"/>
          <w:color w:val="FFFFFF" w:themeColor="background1"/>
          <w:sz w:val="36"/>
          <w:szCs w:val="36"/>
          <w:shd w:val="clear" w:color="auto" w:fill="FFD966" w:themeFill="accent4" w:themeFillTint="99"/>
        </w:rPr>
      </w:pPr>
    </w:p>
    <w:p w:rsidR="00520F5E" w:rsidRPr="00457EF6" w:rsidRDefault="00520F5E" w:rsidP="00520F5E">
      <w:pPr>
        <w:pStyle w:val="NormalWeb"/>
        <w:spacing w:before="0" w:beforeAutospacing="0" w:after="0" w:afterAutospacing="0"/>
        <w:ind w:left="284" w:right="-142"/>
        <w:rPr>
          <w:rFonts w:ascii="DM Sans" w:eastAsiaTheme="minorEastAsia" w:hAnsi="DM Sans" w:cs="Calibri"/>
          <w:b/>
          <w:color w:val="000000" w:themeColor="text1"/>
          <w:kern w:val="24"/>
          <w:sz w:val="28"/>
          <w:szCs w:val="28"/>
        </w:rPr>
      </w:pPr>
      <w:r w:rsidRPr="00457EF6">
        <w:rPr>
          <w:rFonts w:ascii="DM Sans" w:eastAsiaTheme="minorEastAsia" w:hAnsi="DM Sans" w:cs="Calibri"/>
          <w:b/>
          <w:color w:val="000000" w:themeColor="text1"/>
          <w:kern w:val="24"/>
          <w:sz w:val="28"/>
          <w:szCs w:val="28"/>
        </w:rPr>
        <w:t xml:space="preserve">Enjeux : </w:t>
      </w:r>
    </w:p>
    <w:p w:rsidR="00520F5E" w:rsidRPr="00457EF6" w:rsidRDefault="00520F5E" w:rsidP="00520F5E">
      <w:pPr>
        <w:pStyle w:val="NormalWeb"/>
        <w:spacing w:before="0" w:beforeAutospacing="0" w:after="0" w:afterAutospacing="0"/>
        <w:ind w:left="284" w:right="-142"/>
        <w:rPr>
          <w:rFonts w:ascii="DM Sans" w:eastAsiaTheme="minorEastAsia" w:hAnsi="DM Sans" w:cs="Calibri"/>
          <w:b/>
          <w:color w:val="000000" w:themeColor="text1"/>
          <w:kern w:val="24"/>
        </w:rPr>
      </w:pPr>
    </w:p>
    <w:p w:rsidR="00520F5E" w:rsidRPr="00504D09" w:rsidRDefault="00520F5E" w:rsidP="00520F5E">
      <w:pPr>
        <w:pStyle w:val="Paragraphedeliste"/>
        <w:spacing w:after="0" w:line="240" w:lineRule="auto"/>
        <w:ind w:left="284" w:right="-142"/>
        <w:jc w:val="both"/>
        <w:rPr>
          <w:rFonts w:ascii="DM Sans" w:hAnsi="DM Sans" w:cs="Calibri"/>
        </w:rPr>
      </w:pPr>
      <w:r w:rsidRPr="00504D09">
        <w:rPr>
          <w:rFonts w:ascii="DM Sans" w:eastAsiaTheme="minorEastAsia" w:hAnsi="DM Sans" w:cstheme="minorHAnsi"/>
          <w:color w:val="FFC000"/>
          <w:kern w:val="24"/>
        </w:rPr>
        <w:sym w:font="Wingdings" w:char="F06E"/>
      </w:r>
      <w:r w:rsidRPr="00504D09">
        <w:rPr>
          <w:rFonts w:ascii="DM Sans" w:eastAsiaTheme="minorEastAsia" w:hAnsi="DM Sans" w:cstheme="minorHAnsi"/>
          <w:color w:val="FFC000"/>
          <w:kern w:val="24"/>
        </w:rPr>
        <w:t xml:space="preserve"> </w:t>
      </w:r>
      <w:r w:rsidRPr="00504D09">
        <w:rPr>
          <w:rFonts w:ascii="DM Sans" w:hAnsi="DM Sans" w:cs="Calibri"/>
        </w:rPr>
        <w:t>Prévenir les difficultés d'accès aux services nécessaires à la vie quotidienne, à la culture et aux loisirs, à la vie sociale.</w:t>
      </w:r>
    </w:p>
    <w:p w:rsidR="00520F5E" w:rsidRPr="00504D09" w:rsidRDefault="00520F5E" w:rsidP="00520F5E">
      <w:pPr>
        <w:pStyle w:val="Paragraphedeliste"/>
        <w:spacing w:after="0" w:line="240" w:lineRule="auto"/>
        <w:ind w:left="284" w:right="-142"/>
        <w:jc w:val="both"/>
        <w:rPr>
          <w:rFonts w:ascii="DM Sans" w:hAnsi="DM Sans" w:cs="Calibri"/>
        </w:rPr>
      </w:pPr>
    </w:p>
    <w:p w:rsidR="00520F5E" w:rsidRPr="00504D09" w:rsidRDefault="00520F5E" w:rsidP="00520F5E">
      <w:pPr>
        <w:spacing w:after="0" w:line="240" w:lineRule="auto"/>
        <w:ind w:left="284" w:right="-142"/>
        <w:jc w:val="both"/>
        <w:rPr>
          <w:rFonts w:ascii="DM Sans" w:hAnsi="DM Sans" w:cs="Calibri"/>
        </w:rPr>
      </w:pPr>
      <w:r w:rsidRPr="00504D09">
        <w:rPr>
          <w:rFonts w:eastAsiaTheme="minorEastAsia" w:cstheme="minorHAnsi"/>
          <w:color w:val="FFC000"/>
          <w:kern w:val="24"/>
        </w:rPr>
        <w:sym w:font="Wingdings" w:char="F06E"/>
      </w:r>
      <w:r w:rsidRPr="00504D09">
        <w:rPr>
          <w:rFonts w:eastAsiaTheme="minorEastAsia" w:cstheme="minorHAnsi"/>
          <w:color w:val="FFC000"/>
          <w:kern w:val="24"/>
        </w:rPr>
        <w:t xml:space="preserve"> </w:t>
      </w:r>
      <w:r w:rsidRPr="00504D09">
        <w:rPr>
          <w:rFonts w:ascii="DM Sans" w:hAnsi="DM Sans" w:cs="Calibri"/>
        </w:rPr>
        <w:t xml:space="preserve">Permettre aux aînés de se déplacer dans leur commune d'habitation mais </w:t>
      </w:r>
      <w:r w:rsidR="00360913" w:rsidRPr="00504D09">
        <w:rPr>
          <w:rFonts w:ascii="DM Sans" w:hAnsi="DM Sans" w:cs="Calibri"/>
        </w:rPr>
        <w:t>également à</w:t>
      </w:r>
      <w:r w:rsidRPr="00504D09">
        <w:rPr>
          <w:rFonts w:ascii="DM Sans" w:hAnsi="DM Sans" w:cs="Calibri"/>
        </w:rPr>
        <w:t xml:space="preserve"> l'extérieur de manière à ne pas dépendre de tiers et de conserver leur autonomie.</w:t>
      </w:r>
    </w:p>
    <w:p w:rsidR="00520F5E" w:rsidRPr="00504D09" w:rsidRDefault="00520F5E" w:rsidP="00520F5E">
      <w:pPr>
        <w:spacing w:after="0" w:line="240" w:lineRule="auto"/>
        <w:ind w:left="284" w:right="-142"/>
        <w:jc w:val="both"/>
        <w:rPr>
          <w:rFonts w:ascii="DM Sans" w:hAnsi="DM Sans" w:cs="Calibri"/>
        </w:rPr>
      </w:pPr>
    </w:p>
    <w:p w:rsidR="00520F5E" w:rsidRPr="00504D09" w:rsidRDefault="00520F5E" w:rsidP="00520F5E">
      <w:pPr>
        <w:pStyle w:val="Paragraphedeliste"/>
        <w:spacing w:after="0" w:line="240" w:lineRule="auto"/>
        <w:ind w:left="284" w:right="-142"/>
        <w:jc w:val="both"/>
        <w:rPr>
          <w:rFonts w:ascii="DM Sans" w:hAnsi="DM Sans" w:cs="Calibri"/>
        </w:rPr>
      </w:pPr>
      <w:r w:rsidRPr="00504D09">
        <w:rPr>
          <w:rFonts w:ascii="DM Sans" w:eastAsiaTheme="minorEastAsia" w:hAnsi="DM Sans" w:cstheme="minorHAnsi"/>
          <w:color w:val="FFC000"/>
          <w:kern w:val="24"/>
        </w:rPr>
        <w:sym w:font="Wingdings" w:char="F06E"/>
      </w:r>
      <w:r w:rsidRPr="00504D09">
        <w:rPr>
          <w:rFonts w:ascii="DM Sans" w:eastAsiaTheme="minorEastAsia" w:hAnsi="DM Sans" w:cstheme="minorHAnsi"/>
          <w:color w:val="FFC000"/>
          <w:kern w:val="24"/>
        </w:rPr>
        <w:t xml:space="preserve"> </w:t>
      </w:r>
      <w:r w:rsidRPr="00504D09">
        <w:rPr>
          <w:rFonts w:ascii="DM Sans" w:hAnsi="DM Sans" w:cs="Calibri"/>
        </w:rPr>
        <w:t>Éviter le repli sur soi, l'isolement et les situations de dépendance contreproductives en matière de santé et de qualité de vie.</w:t>
      </w:r>
    </w:p>
    <w:p w:rsidR="00520F5E" w:rsidRPr="00504D09" w:rsidRDefault="00520F5E" w:rsidP="00520F5E">
      <w:pPr>
        <w:pStyle w:val="Paragraphedeliste"/>
        <w:spacing w:after="0" w:line="240" w:lineRule="auto"/>
        <w:ind w:left="284" w:right="-142"/>
        <w:jc w:val="both"/>
        <w:rPr>
          <w:rFonts w:ascii="DM Sans" w:hAnsi="DM Sans" w:cs="Calibri"/>
        </w:rPr>
      </w:pPr>
    </w:p>
    <w:p w:rsidR="00520F5E" w:rsidRPr="00504D09" w:rsidRDefault="00520F5E" w:rsidP="00520F5E">
      <w:pPr>
        <w:pStyle w:val="NormalWeb"/>
        <w:spacing w:before="0" w:beforeAutospacing="0" w:after="0" w:afterAutospacing="0"/>
        <w:ind w:left="284" w:right="-142"/>
        <w:jc w:val="both"/>
        <w:rPr>
          <w:rFonts w:ascii="DM Sans" w:eastAsiaTheme="minorEastAsia" w:hAnsi="DM Sans" w:cs="Calibri"/>
          <w:color w:val="000000" w:themeColor="text1"/>
          <w:kern w:val="24"/>
          <w:sz w:val="22"/>
          <w:szCs w:val="22"/>
        </w:rPr>
      </w:pPr>
      <w:r w:rsidRPr="00504D09">
        <w:rPr>
          <w:rFonts w:ascii="DM Sans" w:eastAsiaTheme="minorEastAsia" w:hAnsi="DM Sans" w:cs="Calibri"/>
          <w:color w:val="000000" w:themeColor="text1"/>
          <w:kern w:val="24"/>
          <w:sz w:val="22"/>
          <w:szCs w:val="22"/>
        </w:rPr>
        <w:lastRenderedPageBreak/>
        <w:t>En recourant le plus possible à l'expertise d'usage des aînés.</w:t>
      </w:r>
    </w:p>
    <w:p w:rsidR="00520F5E" w:rsidRDefault="00520F5E" w:rsidP="00520F5E">
      <w:pPr>
        <w:pStyle w:val="NormalWeb"/>
        <w:spacing w:before="60" w:beforeAutospacing="0" w:after="0" w:afterAutospacing="0"/>
        <w:ind w:left="284" w:right="-142"/>
        <w:rPr>
          <w:rFonts w:ascii="DM Sans" w:eastAsiaTheme="minorEastAsia" w:hAnsi="DM Sans" w:cs="Calibri"/>
          <w:color w:val="000000" w:themeColor="text1"/>
          <w:kern w:val="24"/>
        </w:rPr>
      </w:pPr>
    </w:p>
    <w:tbl>
      <w:tblPr>
        <w:tblStyle w:val="Grilledutableau"/>
        <w:tblW w:w="1009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B2E8"/>
        <w:tblLook w:val="04A0" w:firstRow="1" w:lastRow="0" w:firstColumn="1" w:lastColumn="0" w:noHBand="0" w:noVBand="1"/>
      </w:tblPr>
      <w:tblGrid>
        <w:gridCol w:w="10098"/>
      </w:tblGrid>
      <w:tr w:rsidR="00D3578C" w:rsidTr="00921A3B">
        <w:trPr>
          <w:trHeight w:val="863"/>
        </w:trPr>
        <w:tc>
          <w:tcPr>
            <w:tcW w:w="10098" w:type="dxa"/>
            <w:shd w:val="clear" w:color="auto" w:fill="88BE9D"/>
          </w:tcPr>
          <w:p w:rsidR="00D3578C" w:rsidRPr="00347501" w:rsidRDefault="00D3578C" w:rsidP="00DF6461">
            <w:pPr>
              <w:autoSpaceDE w:val="0"/>
              <w:autoSpaceDN w:val="0"/>
              <w:adjustRightInd w:val="0"/>
              <w:jc w:val="center"/>
              <w:rPr>
                <w:rFonts w:ascii="Arial" w:hAnsi="Arial" w:cs="Arial"/>
                <w:b/>
                <w:sz w:val="28"/>
                <w:szCs w:val="28"/>
              </w:rPr>
            </w:pPr>
            <w:r w:rsidRPr="00347501">
              <w:rPr>
                <w:rFonts w:ascii="Arial" w:hAnsi="Arial" w:cs="Arial"/>
                <w:b/>
                <w:sz w:val="28"/>
                <w:szCs w:val="28"/>
              </w:rPr>
              <w:t>ACTION 1 :</w:t>
            </w:r>
          </w:p>
          <w:p w:rsidR="00D3578C" w:rsidRPr="00F85AC9" w:rsidRDefault="00D3578C" w:rsidP="00DF6461">
            <w:pPr>
              <w:autoSpaceDE w:val="0"/>
              <w:autoSpaceDN w:val="0"/>
              <w:adjustRightInd w:val="0"/>
              <w:rPr>
                <w:rFonts w:ascii="Arial" w:hAnsi="Arial" w:cs="Arial"/>
                <w:b/>
                <w:sz w:val="26"/>
                <w:szCs w:val="26"/>
              </w:rPr>
            </w:pPr>
            <w:r w:rsidRPr="00347501">
              <w:rPr>
                <w:rFonts w:ascii="Arial" w:hAnsi="Arial" w:cs="Arial"/>
                <w:b/>
                <w:sz w:val="28"/>
                <w:szCs w:val="28"/>
              </w:rPr>
              <w:t>FAVORISER LES DÉPLACEMENTS PIÉTONS DANS LES COMMUNES</w:t>
            </w:r>
          </w:p>
        </w:tc>
      </w:tr>
    </w:tbl>
    <w:p w:rsidR="00D3578C" w:rsidRDefault="00D3578C" w:rsidP="00520F5E">
      <w:pPr>
        <w:pStyle w:val="NormalWeb"/>
        <w:spacing w:before="60" w:beforeAutospacing="0" w:after="0" w:afterAutospacing="0"/>
        <w:ind w:left="284" w:right="-142"/>
        <w:rPr>
          <w:rFonts w:ascii="DM Sans" w:eastAsiaTheme="minorEastAsia" w:hAnsi="DM Sans" w:cs="Calibri"/>
          <w:color w:val="000000" w:themeColor="text1"/>
          <w:kern w:val="24"/>
        </w:rPr>
      </w:pPr>
    </w:p>
    <w:p w:rsidR="00520F5E" w:rsidRPr="00504D09" w:rsidRDefault="00520F5E" w:rsidP="00520F5E">
      <w:pPr>
        <w:spacing w:before="120" w:after="0"/>
        <w:ind w:left="284" w:right="-142"/>
        <w:jc w:val="both"/>
        <w:rPr>
          <w:rFonts w:ascii="DM Sans" w:hAnsi="DM Sans" w:cs="Calibri"/>
          <w:b/>
          <w:color w:val="44546A" w:themeColor="text2"/>
        </w:rPr>
      </w:pPr>
      <w:r w:rsidRPr="00504D09">
        <w:rPr>
          <w:rFonts w:ascii="DM Sans" w:hAnsi="DM Sans" w:cs="Calibri"/>
          <w:b/>
          <w:color w:val="44546A" w:themeColor="text2"/>
        </w:rPr>
        <w:t xml:space="preserve">1. Ouvrir les ateliers de mise en situation "déplacements et vieillissement" </w:t>
      </w:r>
    </w:p>
    <w:p w:rsidR="00520F5E" w:rsidRPr="00504D09" w:rsidRDefault="00520F5E" w:rsidP="00520F5E">
      <w:pPr>
        <w:spacing w:after="0" w:line="240" w:lineRule="auto"/>
        <w:ind w:left="284" w:right="-142"/>
        <w:jc w:val="both"/>
        <w:rPr>
          <w:rFonts w:ascii="DM Sans" w:hAnsi="DM Sans" w:cs="Calibri"/>
        </w:rPr>
      </w:pPr>
      <w:r w:rsidRPr="00504D09">
        <w:rPr>
          <w:rFonts w:ascii="DM Sans" w:hAnsi="DM Sans" w:cs="Calibri"/>
        </w:rPr>
        <w:t xml:space="preserve">Ouvrir ces ateliers (initiés en 2019) aux élus et professionnels des communes, aux professionnels des plateformes-voiries et aux professionnels des aménageurs. </w:t>
      </w:r>
    </w:p>
    <w:p w:rsidR="00520F5E" w:rsidRPr="00504D09" w:rsidRDefault="00520F5E" w:rsidP="00520F5E">
      <w:pPr>
        <w:spacing w:after="0" w:line="240" w:lineRule="auto"/>
        <w:ind w:left="284" w:right="-142"/>
        <w:jc w:val="both"/>
        <w:rPr>
          <w:rFonts w:ascii="DM Sans" w:hAnsi="DM Sans" w:cs="Calibri"/>
        </w:rPr>
      </w:pPr>
      <w:r w:rsidRPr="00504D09">
        <w:rPr>
          <w:rFonts w:ascii="DM Sans" w:hAnsi="DM Sans" w:cs="Calibri"/>
        </w:rPr>
        <w:t>Ces ateliers permettent une expérimentation de déplacement en extérieur avec l'équipement du simulateur de vieillissement, de repérer les aménagements</w:t>
      </w:r>
      <w:r w:rsidRPr="00371B07">
        <w:rPr>
          <w:rFonts w:ascii="DM Sans" w:hAnsi="DM Sans" w:cs="Calibri"/>
          <w:sz w:val="24"/>
          <w:szCs w:val="24"/>
        </w:rPr>
        <w:t xml:space="preserve"> favorables ou </w:t>
      </w:r>
      <w:r w:rsidRPr="00504D09">
        <w:rPr>
          <w:rFonts w:ascii="DM Sans" w:hAnsi="DM Sans" w:cs="Calibri"/>
        </w:rPr>
        <w:t>défavorables, les incidences des désordres sur les trottoirs (ex. : trous, dalles disjointes) ou sur la voirie.</w:t>
      </w:r>
    </w:p>
    <w:p w:rsidR="00520F5E" w:rsidRPr="00504D09" w:rsidRDefault="00520F5E" w:rsidP="00520F5E">
      <w:pPr>
        <w:spacing w:after="0" w:line="240" w:lineRule="auto"/>
        <w:ind w:left="284" w:right="-142"/>
        <w:jc w:val="both"/>
        <w:rPr>
          <w:rFonts w:ascii="DM Sans" w:hAnsi="DM Sans" w:cs="Calibri"/>
        </w:rPr>
      </w:pPr>
    </w:p>
    <w:p w:rsidR="00520F5E" w:rsidRPr="00504D09" w:rsidRDefault="00520F5E" w:rsidP="00520F5E">
      <w:pPr>
        <w:spacing w:after="0" w:line="240" w:lineRule="auto"/>
        <w:ind w:left="284" w:right="-142"/>
        <w:jc w:val="both"/>
        <w:rPr>
          <w:rFonts w:ascii="DM Sans" w:hAnsi="DM Sans" w:cs="Calibri"/>
          <w:b/>
          <w:color w:val="44546A" w:themeColor="text2"/>
        </w:rPr>
      </w:pPr>
      <w:r w:rsidRPr="00504D09">
        <w:rPr>
          <w:rFonts w:ascii="DM Sans" w:hAnsi="DM Sans" w:cs="Calibri"/>
          <w:b/>
          <w:color w:val="44546A" w:themeColor="text2"/>
        </w:rPr>
        <w:t xml:space="preserve">2. Veiller à la qualité des cheminements en s'appuyant sur le Guide d'aménagement de l'espace public de Rennes Métropole </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Développer l'appropriation par les communes du guide d'aménagement de l'espace public (travail d'animation et de partage d'expérience).</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 xml:space="preserve">Ajuster ce guide sur le volet des déplacements piétons : souligner des éléments à prendre en compte pour les déplacements à pied, à savoir : </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Sécuriser et améliorer des cheminements ou itinéraires piétonniers en prenant davantage en compte l’impératif de protection contre le soleil et la chaleur,</w:t>
      </w:r>
    </w:p>
    <w:p w:rsidR="00520F5E" w:rsidRPr="00504D09" w:rsidRDefault="00520F5E" w:rsidP="00520F5E">
      <w:pPr>
        <w:pStyle w:val="Paragraphedeliste"/>
        <w:numPr>
          <w:ilvl w:val="0"/>
          <w:numId w:val="15"/>
        </w:numPr>
        <w:spacing w:after="0" w:line="240" w:lineRule="auto"/>
        <w:ind w:left="567" w:right="-142" w:hanging="218"/>
        <w:jc w:val="both"/>
        <w:rPr>
          <w:rFonts w:ascii="DM Sans" w:hAnsi="DM Sans" w:cs="Calibri"/>
        </w:rPr>
      </w:pPr>
      <w:r w:rsidRPr="00504D09">
        <w:rPr>
          <w:rFonts w:ascii="DM Sans" w:hAnsi="DM Sans" w:cs="Calibri"/>
        </w:rPr>
        <w:t xml:space="preserve">Assurer la praticité des cheminements, notamment pour accéder aux commerces, aux services, aux arrêts de bus, etc. </w:t>
      </w:r>
    </w:p>
    <w:p w:rsidR="00520F5E" w:rsidRPr="00504D09" w:rsidRDefault="00520F5E" w:rsidP="00520F5E">
      <w:pPr>
        <w:pStyle w:val="Paragraphedeliste"/>
        <w:numPr>
          <w:ilvl w:val="0"/>
          <w:numId w:val="15"/>
        </w:numPr>
        <w:spacing w:after="0" w:line="240" w:lineRule="auto"/>
        <w:ind w:left="567" w:right="-142" w:hanging="218"/>
        <w:jc w:val="both"/>
        <w:rPr>
          <w:rFonts w:ascii="DM Sans" w:hAnsi="DM Sans" w:cs="Calibri"/>
        </w:rPr>
      </w:pPr>
      <w:r w:rsidRPr="00504D09">
        <w:rPr>
          <w:rFonts w:ascii="DM Sans" w:hAnsi="DM Sans" w:cs="Calibri"/>
        </w:rPr>
        <w:t>Installer suffisamment de mobilier d'assise adapté aux seniors (voir point 2 ci-dessous).</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 xml:space="preserve">Assurer une continuité des aménagements : éviter les coupures entre les opérations relevant de la Métropole et celles dépendant des communes. </w:t>
      </w:r>
    </w:p>
    <w:p w:rsidR="00520F5E" w:rsidRPr="00504D09" w:rsidRDefault="00520F5E" w:rsidP="00520F5E">
      <w:pPr>
        <w:pStyle w:val="Paragraphedeliste"/>
        <w:numPr>
          <w:ilvl w:val="0"/>
          <w:numId w:val="15"/>
        </w:numPr>
        <w:spacing w:after="0" w:line="240" w:lineRule="auto"/>
        <w:ind w:left="567" w:right="-142" w:hanging="218"/>
        <w:jc w:val="both"/>
        <w:rPr>
          <w:rFonts w:ascii="DM Sans" w:hAnsi="DM Sans" w:cs="Calibri"/>
        </w:rPr>
      </w:pPr>
      <w:r w:rsidRPr="00504D09">
        <w:rPr>
          <w:rFonts w:ascii="DM Sans" w:hAnsi="DM Sans" w:cs="Calibri"/>
        </w:rPr>
        <w:t xml:space="preserve">Poursuivre les projets de rénovation de l'éclairage public en maintenant la qualité des contrastes. </w:t>
      </w:r>
    </w:p>
    <w:p w:rsidR="00520F5E" w:rsidRPr="00504D09" w:rsidRDefault="00520F5E" w:rsidP="00520F5E">
      <w:pPr>
        <w:spacing w:after="0" w:line="240" w:lineRule="auto"/>
        <w:ind w:left="284" w:right="-142"/>
        <w:jc w:val="both"/>
        <w:rPr>
          <w:rFonts w:ascii="DM Sans" w:hAnsi="DM Sans" w:cs="Calibri"/>
          <w:b/>
          <w:color w:val="44546A" w:themeColor="text2"/>
        </w:rPr>
      </w:pPr>
    </w:p>
    <w:p w:rsidR="00520F5E" w:rsidRPr="00504D09" w:rsidRDefault="00520F5E" w:rsidP="00520F5E">
      <w:pPr>
        <w:spacing w:after="0" w:line="240" w:lineRule="auto"/>
        <w:ind w:left="284" w:right="-142"/>
        <w:jc w:val="both"/>
        <w:rPr>
          <w:rFonts w:ascii="DM Sans" w:hAnsi="DM Sans" w:cs="Calibri"/>
          <w:b/>
          <w:color w:val="44546A" w:themeColor="text2"/>
        </w:rPr>
      </w:pPr>
      <w:r w:rsidRPr="00504D09">
        <w:rPr>
          <w:rFonts w:ascii="DM Sans" w:hAnsi="DM Sans" w:cs="Calibri"/>
          <w:b/>
          <w:color w:val="44546A" w:themeColor="text2"/>
        </w:rPr>
        <w:t xml:space="preserve">3. S'appuyer sur le cahier technique "mobilier d'assise "pour l'implantation des mobiliers d'assise </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 xml:space="preserve">Poursuivre l’installation d’assises : bancs, </w:t>
      </w:r>
      <w:r w:rsidR="007C11DE" w:rsidRPr="00504D09">
        <w:rPr>
          <w:rFonts w:ascii="DM Sans" w:hAnsi="DM Sans" w:cs="Calibri"/>
        </w:rPr>
        <w:t>muret,</w:t>
      </w:r>
      <w:r w:rsidRPr="00504D09">
        <w:rPr>
          <w:rFonts w:ascii="DM Sans" w:hAnsi="DM Sans" w:cs="Calibri"/>
        </w:rPr>
        <w:t xml:space="preserve"> aux emplacements idoines </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 xml:space="preserve"> Faire connaître aux communes le cahier technique relatif au mobilier d'assise (outil issu de tests réalisés avec des aînés, en collaboration avec une ergothérapeute)</w:t>
      </w:r>
    </w:p>
    <w:p w:rsidR="00520F5E" w:rsidRPr="00504D09" w:rsidRDefault="00520F5E" w:rsidP="00520F5E">
      <w:pPr>
        <w:pStyle w:val="Paragraphedeliste"/>
        <w:numPr>
          <w:ilvl w:val="0"/>
          <w:numId w:val="15"/>
        </w:numPr>
        <w:spacing w:after="0" w:line="240" w:lineRule="auto"/>
        <w:ind w:left="567" w:right="-142" w:hanging="218"/>
        <w:jc w:val="both"/>
        <w:rPr>
          <w:rFonts w:ascii="DM Sans" w:hAnsi="DM Sans" w:cs="Calibri"/>
        </w:rPr>
      </w:pPr>
      <w:r w:rsidRPr="00504D09">
        <w:rPr>
          <w:rFonts w:ascii="DM Sans" w:hAnsi="DM Sans" w:cs="Calibri"/>
        </w:rPr>
        <w:t>Tester à nouveau le mobilier d'assises issu de l'expérimentation de 2015 pour envisager des améliorations, si nécessaire.</w:t>
      </w:r>
    </w:p>
    <w:p w:rsidR="00520F5E" w:rsidRPr="00504D09" w:rsidRDefault="00520F5E" w:rsidP="00520F5E">
      <w:pPr>
        <w:pStyle w:val="NormalWeb"/>
        <w:spacing w:before="0" w:beforeAutospacing="0" w:after="0" w:afterAutospacing="0"/>
        <w:ind w:left="284" w:right="-142"/>
        <w:jc w:val="both"/>
        <w:rPr>
          <w:rFonts w:ascii="DM Sans" w:hAnsi="DM Sans" w:cs="Calibri"/>
          <w:sz w:val="22"/>
          <w:szCs w:val="22"/>
        </w:rPr>
      </w:pPr>
    </w:p>
    <w:p w:rsidR="00520F5E" w:rsidRPr="00504D09" w:rsidRDefault="00520F5E" w:rsidP="00520F5E">
      <w:pPr>
        <w:spacing w:after="0" w:line="240" w:lineRule="auto"/>
        <w:ind w:left="284" w:right="-142"/>
        <w:jc w:val="both"/>
        <w:rPr>
          <w:rFonts w:ascii="DM Sans" w:hAnsi="DM Sans" w:cs="Calibri"/>
          <w:b/>
          <w:color w:val="44546A" w:themeColor="text2"/>
        </w:rPr>
      </w:pPr>
      <w:r w:rsidRPr="00504D09">
        <w:rPr>
          <w:rFonts w:ascii="DM Sans" w:hAnsi="DM Sans" w:cs="Calibri"/>
          <w:b/>
          <w:color w:val="44546A" w:themeColor="text2"/>
        </w:rPr>
        <w:t xml:space="preserve">4. Veiller à maintenir l'accessibilité et la sécurité des déplacements piétons et à faciliter les signalements d'anomalies sur la voirie. </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Veiller à une cohabitation apaisée entre les différents modes de déplacements en retravaillant l'interface cyclistes/piétons (couleurs de signalétique, positionnement des pistes cyclables) et en poursuivant les aménagements qui permettent de réduire la vitesse (poursuivre et développer les zones 30)</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 xml:space="preserve">Veiller à faire respecter les règles de sécurité par les entreprises de travaux de voirie : signalétique et cheminements lors de travaux sur l'espace public et des autorisations </w:t>
      </w:r>
      <w:r w:rsidRPr="00504D09">
        <w:rPr>
          <w:rFonts w:ascii="DM Sans" w:hAnsi="DM Sans" w:cs="Calibri"/>
        </w:rPr>
        <w:lastRenderedPageBreak/>
        <w:t xml:space="preserve">d'occupation de travaux (cf. </w:t>
      </w:r>
      <w:r w:rsidR="00360913" w:rsidRPr="00504D09">
        <w:rPr>
          <w:rFonts w:ascii="DM Sans" w:hAnsi="DM Sans" w:cs="Calibri"/>
        </w:rPr>
        <w:t>Charte de</w:t>
      </w:r>
      <w:r w:rsidRPr="00504D09">
        <w:rPr>
          <w:rFonts w:ascii="DM Sans" w:hAnsi="DM Sans" w:cs="Calibri"/>
        </w:rPr>
        <w:t xml:space="preserve"> gestion et de déplacement pendant les travaux de voirie et réseaux / annexe du règlement de voirie métropolitain)</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 xml:space="preserve">Mieux faire connaître le dispositif RenCitéZen et la page du site Rennes Métropole qui identifie la répartition de compétences entre les communes et la métropole en sensibilisant notamment les référents vieillissement à l'utilisation et à la diffusion de ces outils. </w:t>
      </w:r>
    </w:p>
    <w:p w:rsidR="00520F5E" w:rsidRDefault="00520F5E" w:rsidP="00520F5E">
      <w:pPr>
        <w:pStyle w:val="Paragraphedeliste"/>
        <w:numPr>
          <w:ilvl w:val="0"/>
          <w:numId w:val="15"/>
        </w:numPr>
        <w:spacing w:before="60" w:after="0"/>
        <w:ind w:left="567" w:right="-142" w:hanging="218"/>
        <w:jc w:val="both"/>
        <w:rPr>
          <w:rFonts w:ascii="DM Sans" w:hAnsi="DM Sans" w:cs="Calibri"/>
        </w:rPr>
      </w:pPr>
      <w:r w:rsidRPr="001356DF">
        <w:rPr>
          <w:rFonts w:ascii="DM Sans" w:hAnsi="DM Sans" w:cs="Calibri"/>
        </w:rPr>
        <w:t>Sensibiliser notamment sur la remontée d’informations des usagers pour assurer une prise en charge par les services (ex. : revêtement glissant).</w:t>
      </w:r>
    </w:p>
    <w:p w:rsidR="00921A3B" w:rsidRPr="001356DF" w:rsidRDefault="00921A3B" w:rsidP="00921A3B">
      <w:pPr>
        <w:pStyle w:val="Paragraphedeliste"/>
        <w:spacing w:before="60" w:after="0"/>
        <w:ind w:left="567" w:right="-142"/>
        <w:jc w:val="both"/>
        <w:rPr>
          <w:rFonts w:ascii="DM Sans" w:hAnsi="DM Sans" w:cs="Calibri"/>
        </w:rPr>
      </w:pPr>
    </w:p>
    <w:p w:rsidR="00520F5E" w:rsidRPr="001356DF" w:rsidRDefault="00520F5E" w:rsidP="00520F5E">
      <w:pPr>
        <w:spacing w:before="120" w:after="0" w:line="240" w:lineRule="auto"/>
        <w:ind w:left="284" w:right="-142"/>
        <w:jc w:val="both"/>
        <w:rPr>
          <w:rFonts w:ascii="DM Sans" w:hAnsi="DM Sans" w:cs="Calibri"/>
          <w:b/>
          <w:color w:val="44546A" w:themeColor="text2"/>
        </w:rPr>
      </w:pPr>
      <w:r w:rsidRPr="001356DF">
        <w:rPr>
          <w:rFonts w:ascii="DM Sans" w:hAnsi="DM Sans" w:cs="Calibri"/>
          <w:b/>
          <w:color w:val="44546A" w:themeColor="text2"/>
        </w:rPr>
        <w:t>5. Mettre en place des référents "vieillissement " communaux (élu, agent de la collectivité ou habitant senior), relais de la plateforme-voirie correspondante.</w:t>
      </w:r>
    </w:p>
    <w:p w:rsidR="00520F5E" w:rsidRPr="001356DF" w:rsidRDefault="00520F5E" w:rsidP="001356DF">
      <w:pPr>
        <w:pStyle w:val="Paragraphedeliste"/>
        <w:numPr>
          <w:ilvl w:val="0"/>
          <w:numId w:val="15"/>
        </w:numPr>
        <w:spacing w:before="60" w:after="0" w:line="240" w:lineRule="auto"/>
        <w:ind w:left="567" w:right="-142" w:hanging="218"/>
        <w:rPr>
          <w:rFonts w:ascii="DM Sans" w:hAnsi="DM Sans" w:cs="Calibri"/>
        </w:rPr>
      </w:pPr>
      <w:r w:rsidRPr="001356DF">
        <w:rPr>
          <w:rFonts w:ascii="DM Sans" w:hAnsi="DM Sans" w:cs="Calibri"/>
        </w:rPr>
        <w:t xml:space="preserve">Suggérer aux communes de désigner un référent vieillissement (élu, agent ou habitant senior) relais de la plateforme-voirie correspondante. L’existence </w:t>
      </w:r>
      <w:r w:rsidRPr="001356DF">
        <w:rPr>
          <w:rFonts w:ascii="DM Sans" w:hAnsi="DM Sans" w:cs="Calibri"/>
        </w:rPr>
        <w:br/>
        <w:t>de ces référents faciliterait le partage de bonnes pratiques, l'appropriation du guide d'aménagement de l'espace public et du cahier technique relatif au mobilier d'assise. Ceci permettrait également d'assurer une meilleure prise en charge des travaux d'entretien et de continuité de la voirie.</w:t>
      </w:r>
    </w:p>
    <w:p w:rsidR="00262B57" w:rsidRDefault="00262B57" w:rsidP="00262B57">
      <w:pPr>
        <w:pStyle w:val="Paragraphedeliste"/>
        <w:spacing w:before="60" w:after="0" w:line="240" w:lineRule="auto"/>
        <w:ind w:left="567" w:right="-142"/>
        <w:jc w:val="both"/>
        <w:rPr>
          <w:rFonts w:ascii="DM Sans" w:hAnsi="DM Sans" w:cs="Calibri"/>
          <w:sz w:val="24"/>
          <w:szCs w:val="24"/>
        </w:rPr>
      </w:pPr>
    </w:p>
    <w:tbl>
      <w:tblPr>
        <w:tblStyle w:val="Grilledutableau"/>
        <w:tblW w:w="9923" w:type="dxa"/>
        <w:tblInd w:w="250" w:type="dxa"/>
        <w:tblLook w:val="04A0" w:firstRow="1" w:lastRow="0" w:firstColumn="1" w:lastColumn="0" w:noHBand="0" w:noVBand="1"/>
      </w:tblPr>
      <w:tblGrid>
        <w:gridCol w:w="9923"/>
      </w:tblGrid>
      <w:tr w:rsidR="00262B57" w:rsidTr="00262B57">
        <w:tc>
          <w:tcPr>
            <w:tcW w:w="9923" w:type="dxa"/>
          </w:tcPr>
          <w:p w:rsidR="00262B57" w:rsidRPr="00504D09" w:rsidRDefault="00262B57" w:rsidP="00262B57">
            <w:pPr>
              <w:spacing w:before="60"/>
              <w:ind w:right="-142"/>
              <w:rPr>
                <w:rFonts w:ascii="DM Sans" w:hAnsi="DM Sans" w:cs="Calibri"/>
              </w:rPr>
            </w:pPr>
            <w:r w:rsidRPr="00504D09">
              <w:rPr>
                <w:rFonts w:ascii="DM Sans" w:hAnsi="DM Sans" w:cs="Calibri"/>
                <w:b/>
              </w:rPr>
              <w:t>Ce qui relève de décisions des communes :</w:t>
            </w:r>
          </w:p>
          <w:p w:rsidR="00262B57" w:rsidRPr="00504D09" w:rsidRDefault="00262B57" w:rsidP="00262B57">
            <w:pPr>
              <w:pStyle w:val="Paragraphedeliste"/>
              <w:numPr>
                <w:ilvl w:val="0"/>
                <w:numId w:val="15"/>
              </w:numPr>
              <w:spacing w:before="60"/>
              <w:ind w:left="313" w:right="214" w:hanging="218"/>
              <w:jc w:val="both"/>
              <w:rPr>
                <w:rFonts w:ascii="DM Sans" w:hAnsi="DM Sans" w:cs="Calibri"/>
              </w:rPr>
            </w:pPr>
            <w:r w:rsidRPr="00504D09">
              <w:rPr>
                <w:rFonts w:ascii="DM Sans" w:hAnsi="DM Sans" w:cs="Calibri"/>
              </w:rPr>
              <w:t>Élaborer ou actualiser leur PAVE (Plans de mise en Accessibilité de la Voirie et des Aménagements des Espaces publics) et leur plan piétons</w:t>
            </w:r>
          </w:p>
          <w:p w:rsidR="00262B57" w:rsidRPr="00504D09" w:rsidRDefault="00262B57" w:rsidP="00262B57">
            <w:pPr>
              <w:pStyle w:val="Paragraphedeliste"/>
              <w:numPr>
                <w:ilvl w:val="0"/>
                <w:numId w:val="15"/>
              </w:numPr>
              <w:spacing w:before="60"/>
              <w:ind w:left="313" w:right="214" w:hanging="218"/>
              <w:jc w:val="both"/>
              <w:rPr>
                <w:rFonts w:ascii="DM Sans" w:hAnsi="DM Sans" w:cs="Calibri"/>
              </w:rPr>
            </w:pPr>
            <w:r w:rsidRPr="00504D09">
              <w:rPr>
                <w:rFonts w:ascii="DM Sans" w:hAnsi="DM Sans" w:cs="Calibri"/>
              </w:rPr>
              <w:t xml:space="preserve">Désigner un référent vieillissement (élu, agent ou habitant senior) de la plateforme-voirie </w:t>
            </w:r>
          </w:p>
          <w:p w:rsidR="00262B57" w:rsidRPr="00504D09" w:rsidRDefault="00262B57" w:rsidP="00262B57">
            <w:pPr>
              <w:pStyle w:val="Paragraphedeliste"/>
              <w:numPr>
                <w:ilvl w:val="0"/>
                <w:numId w:val="15"/>
              </w:numPr>
              <w:spacing w:before="60"/>
              <w:ind w:left="313" w:right="214" w:hanging="218"/>
              <w:jc w:val="both"/>
              <w:rPr>
                <w:rFonts w:ascii="DM Sans" w:hAnsi="DM Sans" w:cs="Calibri"/>
              </w:rPr>
            </w:pPr>
            <w:r w:rsidRPr="00504D09">
              <w:rPr>
                <w:rFonts w:ascii="DM Sans" w:hAnsi="DM Sans" w:cs="Calibri"/>
              </w:rPr>
              <w:t xml:space="preserve">Aménager et entretenir les cheminements piétons non-contigus à la voirie </w:t>
            </w:r>
          </w:p>
          <w:p w:rsidR="00262B57" w:rsidRPr="00504D09" w:rsidRDefault="00262B57" w:rsidP="00262B57">
            <w:pPr>
              <w:pStyle w:val="Paragraphedeliste"/>
              <w:numPr>
                <w:ilvl w:val="0"/>
                <w:numId w:val="15"/>
              </w:numPr>
              <w:spacing w:before="60"/>
              <w:ind w:left="313" w:right="214" w:hanging="218"/>
              <w:jc w:val="both"/>
              <w:rPr>
                <w:rFonts w:ascii="DM Sans" w:hAnsi="DM Sans" w:cs="Calibri"/>
              </w:rPr>
            </w:pPr>
            <w:r w:rsidRPr="00504D09">
              <w:rPr>
                <w:rFonts w:ascii="DM Sans" w:hAnsi="DM Sans" w:cs="Calibri"/>
              </w:rPr>
              <w:t>Soutenir le développement et l’entretien des espaces verts/fleuris. Encourager les initiatives valorisant les espaces verts et créant du lien social (ex. : jardin partagé)</w:t>
            </w:r>
          </w:p>
          <w:p w:rsidR="007D16A7" w:rsidRDefault="00262B57" w:rsidP="007D16A7">
            <w:pPr>
              <w:pStyle w:val="Paragraphedeliste"/>
              <w:numPr>
                <w:ilvl w:val="0"/>
                <w:numId w:val="15"/>
              </w:numPr>
              <w:spacing w:before="60"/>
              <w:ind w:left="313" w:right="214" w:hanging="218"/>
              <w:jc w:val="both"/>
              <w:rPr>
                <w:rFonts w:ascii="DM Sans" w:hAnsi="DM Sans" w:cs="Calibri"/>
              </w:rPr>
            </w:pPr>
            <w:r w:rsidRPr="00504D09">
              <w:rPr>
                <w:rFonts w:ascii="DM Sans" w:hAnsi="DM Sans" w:cs="Calibri"/>
              </w:rPr>
              <w:t xml:space="preserve">Assurer l'implantation de bancs ou autres assises, de toilettes publiques dans les espaces verts  </w:t>
            </w:r>
          </w:p>
          <w:p w:rsidR="007D16A7" w:rsidRPr="00504D09" w:rsidRDefault="007D16A7" w:rsidP="007D16A7">
            <w:pPr>
              <w:pStyle w:val="Paragraphedeliste"/>
              <w:numPr>
                <w:ilvl w:val="0"/>
                <w:numId w:val="15"/>
              </w:numPr>
              <w:spacing w:before="60"/>
              <w:ind w:left="313" w:right="214" w:hanging="218"/>
              <w:jc w:val="both"/>
              <w:rPr>
                <w:rFonts w:ascii="DM Sans" w:hAnsi="DM Sans" w:cs="Calibri"/>
              </w:rPr>
            </w:pPr>
            <w:r>
              <w:rPr>
                <w:rFonts w:ascii="DM Sans" w:hAnsi="DM Sans" w:cs="Calibri"/>
              </w:rPr>
              <w:t>-</w:t>
            </w:r>
            <w:r w:rsidRPr="00504D09">
              <w:rPr>
                <w:rFonts w:ascii="DM Sans" w:hAnsi="DM Sans" w:cs="Calibri"/>
              </w:rPr>
              <w:t>Choisir les mobiliers d'assise (si possible en suivant le cahier technique)</w:t>
            </w:r>
          </w:p>
          <w:p w:rsidR="007D16A7" w:rsidRPr="00504D09" w:rsidRDefault="007D16A7" w:rsidP="007D16A7">
            <w:pPr>
              <w:pStyle w:val="Paragraphedeliste"/>
              <w:numPr>
                <w:ilvl w:val="0"/>
                <w:numId w:val="15"/>
              </w:numPr>
              <w:spacing w:before="60"/>
              <w:ind w:left="313" w:right="214" w:hanging="218"/>
              <w:jc w:val="both"/>
              <w:rPr>
                <w:rFonts w:ascii="DM Sans" w:hAnsi="DM Sans" w:cs="Calibri"/>
              </w:rPr>
            </w:pPr>
            <w:r w:rsidRPr="00504D09">
              <w:rPr>
                <w:rFonts w:ascii="DM Sans" w:hAnsi="DM Sans" w:cs="Calibri"/>
              </w:rPr>
              <w:t>Prévoir des places de stationnement PMR en priorité devant les commerces et services de proximité, devant la gare (le cas échéant), près des espaces verts</w:t>
            </w:r>
          </w:p>
          <w:p w:rsidR="00262B57" w:rsidRDefault="007D16A7" w:rsidP="007D16A7">
            <w:pPr>
              <w:pStyle w:val="Paragraphedeliste"/>
              <w:numPr>
                <w:ilvl w:val="0"/>
                <w:numId w:val="15"/>
              </w:numPr>
              <w:spacing w:before="60"/>
              <w:ind w:left="313" w:right="214" w:hanging="218"/>
              <w:jc w:val="both"/>
              <w:rPr>
                <w:rFonts w:ascii="DM Sans" w:hAnsi="DM Sans" w:cs="Calibri"/>
                <w:sz w:val="24"/>
                <w:szCs w:val="24"/>
              </w:rPr>
            </w:pPr>
            <w:r w:rsidRPr="00504D09">
              <w:rPr>
                <w:rFonts w:ascii="DM Sans" w:hAnsi="DM Sans" w:cs="Calibri"/>
              </w:rPr>
              <w:t>Veiller à l'accessibilité et à la sécurité des déplacements à l'occasion de travaux dont la commune est maître d'ouvrage ou lors de demandes d'autorisations d'occupation de l'espace public</w:t>
            </w:r>
            <w:r>
              <w:tab/>
            </w:r>
          </w:p>
        </w:tc>
      </w:tr>
    </w:tbl>
    <w:p w:rsidR="00262B57" w:rsidRPr="00371B07" w:rsidRDefault="00262B57" w:rsidP="00262B57">
      <w:pPr>
        <w:pStyle w:val="Paragraphedeliste"/>
        <w:spacing w:before="60" w:after="0" w:line="240" w:lineRule="auto"/>
        <w:ind w:left="567" w:right="-142"/>
        <w:jc w:val="both"/>
        <w:rPr>
          <w:rFonts w:ascii="DM Sans" w:hAnsi="DM Sans" w:cs="Calibri"/>
          <w:sz w:val="24"/>
          <w:szCs w:val="24"/>
        </w:rPr>
      </w:pPr>
    </w:p>
    <w:p w:rsidR="00BC6A69" w:rsidRDefault="00BC6A69" w:rsidP="00520F5E">
      <w:pPr>
        <w:spacing w:before="60" w:after="0"/>
        <w:ind w:left="284" w:right="-142"/>
        <w:rPr>
          <w:rFonts w:ascii="DM Sans" w:hAnsi="DM Sans" w:cs="Calibri"/>
          <w:sz w:val="24"/>
          <w:szCs w:val="24"/>
        </w:rPr>
      </w:pPr>
    </w:p>
    <w:p w:rsidR="00A3644C" w:rsidRDefault="00A3644C" w:rsidP="00520F5E">
      <w:pPr>
        <w:spacing w:before="60" w:after="0"/>
        <w:ind w:left="284" w:right="-142"/>
        <w:rPr>
          <w:rFonts w:ascii="DM Sans" w:hAnsi="DM Sans" w:cs="Calibri"/>
          <w:sz w:val="24"/>
          <w:szCs w:val="24"/>
        </w:rPr>
      </w:pPr>
    </w:p>
    <w:tbl>
      <w:tblPr>
        <w:tblStyle w:val="Grilledutableau"/>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B2E8"/>
        <w:tblLook w:val="04A0" w:firstRow="1" w:lastRow="0" w:firstColumn="1" w:lastColumn="0" w:noHBand="0" w:noVBand="1"/>
      </w:tblPr>
      <w:tblGrid>
        <w:gridCol w:w="9781"/>
      </w:tblGrid>
      <w:tr w:rsidR="00BC6A69" w:rsidRPr="00D12007" w:rsidTr="00921A3B">
        <w:trPr>
          <w:trHeight w:val="1124"/>
        </w:trPr>
        <w:tc>
          <w:tcPr>
            <w:tcW w:w="9781" w:type="dxa"/>
            <w:shd w:val="clear" w:color="auto" w:fill="88BE9D"/>
          </w:tcPr>
          <w:p w:rsidR="00BC6A69" w:rsidRPr="00347501" w:rsidRDefault="00BC6A69" w:rsidP="00DF6461">
            <w:pPr>
              <w:autoSpaceDE w:val="0"/>
              <w:autoSpaceDN w:val="0"/>
              <w:adjustRightInd w:val="0"/>
              <w:jc w:val="center"/>
              <w:rPr>
                <w:rFonts w:ascii="Arial" w:hAnsi="Arial" w:cs="Arial"/>
                <w:b/>
                <w:sz w:val="28"/>
                <w:szCs w:val="28"/>
              </w:rPr>
            </w:pPr>
            <w:r w:rsidRPr="00347501">
              <w:rPr>
                <w:rFonts w:ascii="Arial" w:hAnsi="Arial" w:cs="Arial"/>
                <w:b/>
                <w:sz w:val="28"/>
                <w:szCs w:val="28"/>
              </w:rPr>
              <w:t>ACTION 2 :</w:t>
            </w:r>
          </w:p>
          <w:p w:rsidR="00BC6A69" w:rsidRDefault="00BC6A69" w:rsidP="00DF6461">
            <w:pPr>
              <w:autoSpaceDE w:val="0"/>
              <w:autoSpaceDN w:val="0"/>
              <w:adjustRightInd w:val="0"/>
              <w:jc w:val="center"/>
              <w:rPr>
                <w:rFonts w:ascii="Arial" w:hAnsi="Arial" w:cs="Arial"/>
                <w:b/>
                <w:sz w:val="28"/>
                <w:szCs w:val="28"/>
              </w:rPr>
            </w:pPr>
            <w:r w:rsidRPr="00347501">
              <w:rPr>
                <w:rFonts w:ascii="Arial" w:hAnsi="Arial" w:cs="Arial"/>
                <w:b/>
                <w:sz w:val="28"/>
                <w:szCs w:val="28"/>
              </w:rPr>
              <w:t xml:space="preserve">FAVORISER L’USAGE DES TRANSPORTS EN COMMUN </w:t>
            </w:r>
          </w:p>
          <w:p w:rsidR="00BC6A69" w:rsidRPr="00D12007" w:rsidRDefault="00BC6A69" w:rsidP="00DF6461">
            <w:pPr>
              <w:autoSpaceDE w:val="0"/>
              <w:autoSpaceDN w:val="0"/>
              <w:adjustRightInd w:val="0"/>
              <w:jc w:val="center"/>
              <w:rPr>
                <w:rFonts w:ascii="Arial" w:hAnsi="Arial" w:cs="Arial"/>
                <w:b/>
                <w:sz w:val="26"/>
                <w:szCs w:val="26"/>
              </w:rPr>
            </w:pPr>
            <w:r w:rsidRPr="00347501">
              <w:rPr>
                <w:rFonts w:ascii="Arial" w:hAnsi="Arial" w:cs="Arial"/>
                <w:b/>
                <w:sz w:val="28"/>
                <w:szCs w:val="28"/>
              </w:rPr>
              <w:t xml:space="preserve">PAR LES AÎNES </w:t>
            </w:r>
          </w:p>
        </w:tc>
      </w:tr>
    </w:tbl>
    <w:p w:rsidR="00BC6A69" w:rsidRDefault="00BC6A69" w:rsidP="00520F5E">
      <w:pPr>
        <w:spacing w:before="60" w:after="0"/>
        <w:ind w:left="284" w:right="-142"/>
        <w:rPr>
          <w:rFonts w:ascii="DM Sans" w:hAnsi="DM Sans" w:cs="Calibri"/>
          <w:sz w:val="24"/>
          <w:szCs w:val="24"/>
        </w:rPr>
      </w:pPr>
    </w:p>
    <w:p w:rsidR="00520F5E" w:rsidRPr="00504D09" w:rsidRDefault="00520F5E" w:rsidP="00520F5E">
      <w:pPr>
        <w:spacing w:after="0" w:line="240" w:lineRule="auto"/>
        <w:ind w:left="284" w:right="-142"/>
        <w:jc w:val="both"/>
        <w:rPr>
          <w:rFonts w:ascii="DM Sans" w:hAnsi="DM Sans" w:cs="Calibri"/>
          <w:b/>
          <w:color w:val="44546A" w:themeColor="text2"/>
        </w:rPr>
      </w:pPr>
      <w:r w:rsidRPr="00504D09">
        <w:rPr>
          <w:rFonts w:ascii="DM Sans" w:hAnsi="DM Sans" w:cs="Calibri"/>
          <w:b/>
          <w:color w:val="44546A" w:themeColor="text2"/>
        </w:rPr>
        <w:t xml:space="preserve">1. Maintenir et mieux faire connaître l'accessibilité au Réseau STAR : tarifs, dispositifs d'accompagnement et aménagements </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Maintenir une accessibilité financière : faire connaître les tarifs spécifiques seniors et prendre en compte les seniors dans la réflexion relative à l'amélioration du taux de recours à la Tarification Solidaire des Transports</w:t>
      </w:r>
    </w:p>
    <w:p w:rsidR="00520F5E" w:rsidRPr="00504D09" w:rsidRDefault="00520F5E" w:rsidP="00520F5E">
      <w:pPr>
        <w:pStyle w:val="Paragraphedeliste"/>
        <w:numPr>
          <w:ilvl w:val="0"/>
          <w:numId w:val="15"/>
        </w:numPr>
        <w:spacing w:before="60"/>
        <w:ind w:left="567" w:right="-142" w:hanging="218"/>
        <w:jc w:val="both"/>
        <w:rPr>
          <w:rFonts w:ascii="DM Sans" w:hAnsi="DM Sans" w:cs="Calibri"/>
        </w:rPr>
      </w:pPr>
      <w:r w:rsidRPr="00504D09">
        <w:rPr>
          <w:rFonts w:ascii="DM Sans" w:hAnsi="DM Sans" w:cs="Calibri"/>
        </w:rPr>
        <w:lastRenderedPageBreak/>
        <w:t>Poursuivre, voire renforcer les actions d'accompagnement : mieux promouvoir les actions #STARmeguide" et les "parcours-découvertes" en allant vers les publics seniors via les communes, les associations fréquentées par des retraités, les caisses de retraite (C</w:t>
      </w:r>
      <w:r w:rsidR="00545E8F">
        <w:rPr>
          <w:rFonts w:ascii="DM Sans" w:hAnsi="DM Sans" w:cs="Calibri"/>
        </w:rPr>
        <w:t>arsat</w:t>
      </w:r>
      <w:r w:rsidRPr="00504D09">
        <w:rPr>
          <w:rFonts w:ascii="DM Sans" w:hAnsi="DM Sans" w:cs="Calibri"/>
        </w:rPr>
        <w:t xml:space="preserve">, MSA, etc.), </w:t>
      </w:r>
      <w:r w:rsidR="00DB40A0">
        <w:rPr>
          <w:rFonts w:ascii="DM Sans" w:hAnsi="DM Sans" w:cs="Calibri"/>
        </w:rPr>
        <w:t>Centres Communaux d'Action Sociale (CCAS)</w:t>
      </w:r>
      <w:r w:rsidRPr="00504D09">
        <w:rPr>
          <w:rFonts w:ascii="DM Sans" w:hAnsi="DM Sans" w:cs="Calibri"/>
        </w:rPr>
        <w:t xml:space="preserve">, CLIC, habitats groupés seniors, résidences services, etc. </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Poursuivre, voire renforcer les "ateliers numériques" (STAR l'appli) organisés par le STAR, notamment hors Rennes, en prenant appui sur ces relais de proximité</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 xml:space="preserve">Poursuivre les efforts pour améliorer l'accessibilité physique au réseau : augmenter et améliorer les assises des arrêts de bus (renforcement du mobilier) et veiller à la praticité des cheminements accédant aux arrêts de bus </w:t>
      </w:r>
    </w:p>
    <w:p w:rsidR="00520F5E" w:rsidRPr="00504D09" w:rsidRDefault="00520F5E" w:rsidP="00520F5E">
      <w:pPr>
        <w:spacing w:beforeLines="100" w:before="240" w:after="0" w:line="240" w:lineRule="exact"/>
        <w:ind w:left="284" w:right="-142"/>
        <w:jc w:val="both"/>
        <w:rPr>
          <w:rFonts w:ascii="DM Sans" w:hAnsi="DM Sans" w:cs="Calibri"/>
          <w:b/>
          <w:color w:val="44546A" w:themeColor="text2"/>
        </w:rPr>
      </w:pPr>
      <w:r w:rsidRPr="00504D09">
        <w:rPr>
          <w:rFonts w:ascii="DM Sans" w:hAnsi="DM Sans" w:cs="Calibri"/>
          <w:b/>
          <w:color w:val="44546A" w:themeColor="text2"/>
        </w:rPr>
        <w:t xml:space="preserve">2. Continuer à sensibiliser et former les conducteurs. </w:t>
      </w:r>
    </w:p>
    <w:p w:rsidR="00520F5E" w:rsidRPr="00845C64" w:rsidRDefault="00520F5E" w:rsidP="00520F5E">
      <w:pPr>
        <w:pStyle w:val="Paragraphedeliste"/>
        <w:numPr>
          <w:ilvl w:val="0"/>
          <w:numId w:val="15"/>
        </w:numPr>
        <w:spacing w:before="60" w:after="0"/>
        <w:ind w:left="567" w:right="-142" w:hanging="218"/>
        <w:jc w:val="both"/>
        <w:rPr>
          <w:rFonts w:ascii="DM Sans" w:hAnsi="DM Sans" w:cs="Calibri"/>
          <w:sz w:val="24"/>
          <w:szCs w:val="24"/>
        </w:rPr>
      </w:pPr>
      <w:r w:rsidRPr="00845C64">
        <w:rPr>
          <w:rFonts w:ascii="DM Sans" w:hAnsi="DM Sans" w:cs="Calibri"/>
        </w:rPr>
        <w:t>Poursuivre la formation des conducteurs sur les particularités des déplacements des plus âgés (ex. : avec le simulateur du vieillissement qui permet d'éprouver concrètement les difficultés pour la montée et la descente, pour s'asseoir et accéder à la porte de sortie, etc.).</w:t>
      </w:r>
    </w:p>
    <w:p w:rsidR="00520F5E" w:rsidRPr="00504D09" w:rsidRDefault="00520F5E" w:rsidP="00520F5E">
      <w:pPr>
        <w:spacing w:beforeLines="100" w:before="240" w:after="0" w:line="240" w:lineRule="exact"/>
        <w:ind w:left="284" w:right="-142"/>
        <w:jc w:val="both"/>
        <w:rPr>
          <w:rFonts w:ascii="DM Sans" w:hAnsi="DM Sans" w:cs="Calibri"/>
          <w:b/>
          <w:color w:val="44546A" w:themeColor="text2"/>
        </w:rPr>
      </w:pPr>
      <w:r w:rsidRPr="00504D09">
        <w:rPr>
          <w:rFonts w:ascii="DM Sans" w:hAnsi="DM Sans" w:cs="Calibri"/>
          <w:b/>
          <w:color w:val="44546A" w:themeColor="text2"/>
        </w:rPr>
        <w:t>3. Maintenir des supports et moyens de communication adaptés</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 xml:space="preserve">Garder les supports papier (dépliants, plans et horaires) et une présence humaine. </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 xml:space="preserve">Informer davantage sur les actions d'accompagnement mais aussi sur les parcs relais. </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Définir une stratégie de diffusion de ces actions et dispositifs, accompagnée et ciblée, en collaboration avec les relais de proximité</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 xml:space="preserve">Faire connaître -et en faciliter l'accès aux seniors- la possibilité de faire remonter des propositions via la plateforme participative de la STAR. </w:t>
      </w:r>
    </w:p>
    <w:p w:rsidR="00520F5E" w:rsidRPr="00504D09" w:rsidRDefault="00520F5E" w:rsidP="00520F5E">
      <w:pPr>
        <w:spacing w:beforeLines="100" w:before="240" w:after="0" w:line="240" w:lineRule="exact"/>
        <w:ind w:left="284" w:right="-142"/>
        <w:jc w:val="both"/>
        <w:rPr>
          <w:rFonts w:ascii="DM Sans" w:hAnsi="DM Sans" w:cs="Calibri"/>
          <w:b/>
          <w:color w:val="44546A" w:themeColor="text2"/>
        </w:rPr>
      </w:pPr>
      <w:r w:rsidRPr="00504D09">
        <w:rPr>
          <w:rFonts w:ascii="DM Sans" w:hAnsi="DM Sans" w:cs="Calibri"/>
          <w:b/>
          <w:color w:val="44546A" w:themeColor="text2"/>
        </w:rPr>
        <w:t xml:space="preserve">4. Amplifier les actions pour prévenir, limiter les incivilités </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 xml:space="preserve">Poursuivre l'action des AmiStar pour rappeler les règles de civisme. </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 xml:space="preserve">Imaginer des formes ludiques d'interventions où les voyageurs seraient invités à tester des parties du kit du simulateur du vieillissement pour éprouver les difficultés de déplacement des aînés </w:t>
      </w:r>
    </w:p>
    <w:p w:rsidR="00520F5E" w:rsidRPr="00504D09" w:rsidRDefault="00520F5E" w:rsidP="00520F5E">
      <w:pPr>
        <w:pStyle w:val="Paragraphedeliste"/>
        <w:numPr>
          <w:ilvl w:val="0"/>
          <w:numId w:val="15"/>
        </w:numPr>
        <w:spacing w:after="0" w:line="240" w:lineRule="auto"/>
        <w:ind w:left="567" w:right="-142" w:hanging="218"/>
        <w:jc w:val="both"/>
        <w:rPr>
          <w:rFonts w:ascii="DM Sans" w:hAnsi="DM Sans" w:cs="Calibri"/>
        </w:rPr>
      </w:pPr>
      <w:r w:rsidRPr="00504D09">
        <w:rPr>
          <w:rFonts w:ascii="DM Sans" w:hAnsi="DM Sans" w:cs="Calibri"/>
        </w:rPr>
        <w:t xml:space="preserve">Organiser des interventions de ce type avec les écoles, collèges, lycées ? </w:t>
      </w:r>
    </w:p>
    <w:p w:rsidR="00520F5E" w:rsidRPr="00504D09" w:rsidRDefault="00520F5E" w:rsidP="00520F5E">
      <w:pPr>
        <w:pStyle w:val="Paragraphedeliste"/>
        <w:spacing w:after="0" w:line="240" w:lineRule="auto"/>
        <w:ind w:left="567" w:right="-142"/>
        <w:jc w:val="both"/>
        <w:rPr>
          <w:rFonts w:ascii="DM Sans" w:hAnsi="DM Sans" w:cs="Calibri"/>
        </w:rPr>
      </w:pPr>
    </w:p>
    <w:p w:rsidR="00520F5E" w:rsidRPr="001356DF" w:rsidRDefault="00520F5E" w:rsidP="001356DF">
      <w:pPr>
        <w:pStyle w:val="Paragraphedeliste"/>
        <w:numPr>
          <w:ilvl w:val="0"/>
          <w:numId w:val="11"/>
        </w:numPr>
        <w:spacing w:after="0" w:line="240" w:lineRule="auto"/>
        <w:ind w:left="284" w:right="-142" w:firstLine="0"/>
        <w:jc w:val="both"/>
        <w:rPr>
          <w:rFonts w:ascii="DM Sans" w:hAnsi="DM Sans" w:cs="Calibri"/>
          <w:b/>
          <w:color w:val="44546A" w:themeColor="text2"/>
        </w:rPr>
      </w:pPr>
      <w:r w:rsidRPr="001356DF">
        <w:rPr>
          <w:rFonts w:ascii="DM Sans" w:hAnsi="DM Sans" w:cs="Calibri"/>
          <w:b/>
          <w:color w:val="44546A" w:themeColor="text2"/>
        </w:rPr>
        <w:t>Mieux faire connaître et poursuivre le travail de connexion intra réseau Star et inter réseaux (TER, cars)</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 xml:space="preserve">Mieux faire connaître les connexions déjà existantes au sein du réseau bus-métro : recenser les liaisons entre communes proches (sans passer par Rennes) susceptibles d'être utiles aux aînés ; étudier les améliorations éventuelles à apporter pour faciliter leur utilisation (cheminements, assises, campagnes </w:t>
      </w:r>
      <w:proofErr w:type="spellStart"/>
      <w:r w:rsidR="00DB40A0" w:rsidRPr="00504D09">
        <w:rPr>
          <w:rFonts w:ascii="DM Sans" w:hAnsi="DM Sans" w:cs="Calibri"/>
        </w:rPr>
        <w:t>AmiStar</w:t>
      </w:r>
      <w:proofErr w:type="spellEnd"/>
      <w:r w:rsidRPr="00504D09">
        <w:rPr>
          <w:rFonts w:ascii="DM Sans" w:hAnsi="DM Sans" w:cs="Calibri"/>
        </w:rPr>
        <w:t xml:space="preserve">, </w:t>
      </w:r>
      <w:proofErr w:type="spellStart"/>
      <w:r w:rsidRPr="00504D09">
        <w:rPr>
          <w:rFonts w:ascii="DM Sans" w:hAnsi="DM Sans" w:cs="Calibri"/>
        </w:rPr>
        <w:t>etc</w:t>
      </w:r>
      <w:proofErr w:type="spellEnd"/>
      <w:r w:rsidRPr="00504D09">
        <w:rPr>
          <w:rFonts w:ascii="DM Sans" w:hAnsi="DM Sans" w:cs="Calibri"/>
        </w:rPr>
        <w:t xml:space="preserve">). </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Proposer des parcours-découvertes pour faire connaître ces liaisons.</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Proposer des ajustements dans le redéploiement des lignes de bus suite à la mise en place de la ligne B du métro en s'appuyant sur les bilans annuels, les enquêtes "origines destinations" et les expertises d'usage.</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 xml:space="preserve">Veiller à la prise en compte par ces enquêtes des freins à l'usage des transports en commun par les aînés : l'enquête EMD (Enquête Ménages-Déplacements) montre une augmentation de l'usage de la voiture pour cette seule catégorie de population.  </w:t>
      </w:r>
    </w:p>
    <w:p w:rsidR="00520F5E"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Mieux identifier et faire connaître les connexions avec le réseau TER</w:t>
      </w:r>
    </w:p>
    <w:p w:rsidR="00A3644C" w:rsidRPr="00504D09" w:rsidRDefault="00A3644C" w:rsidP="00A3644C">
      <w:pPr>
        <w:pStyle w:val="Paragraphedeliste"/>
        <w:spacing w:before="60" w:after="0"/>
        <w:ind w:left="567" w:right="-142"/>
        <w:jc w:val="both"/>
        <w:rPr>
          <w:rFonts w:ascii="DM Sans" w:hAnsi="DM Sans" w:cs="Calibri"/>
        </w:rPr>
      </w:pPr>
    </w:p>
    <w:tbl>
      <w:tblPr>
        <w:tblStyle w:val="Grilledutableau"/>
        <w:tblW w:w="9889" w:type="dxa"/>
        <w:tblInd w:w="284" w:type="dxa"/>
        <w:tblLook w:val="04A0" w:firstRow="1" w:lastRow="0" w:firstColumn="1" w:lastColumn="0" w:noHBand="0" w:noVBand="1"/>
      </w:tblPr>
      <w:tblGrid>
        <w:gridCol w:w="9889"/>
      </w:tblGrid>
      <w:tr w:rsidR="00520F5E" w:rsidRPr="00D12007" w:rsidTr="00921A3B">
        <w:tc>
          <w:tcPr>
            <w:tcW w:w="9889" w:type="dxa"/>
          </w:tcPr>
          <w:p w:rsidR="00520F5E" w:rsidRPr="00504D09" w:rsidRDefault="00520F5E" w:rsidP="00414EFC">
            <w:pPr>
              <w:tabs>
                <w:tab w:val="left" w:pos="8328"/>
              </w:tabs>
              <w:spacing w:before="60"/>
              <w:ind w:right="199"/>
              <w:jc w:val="both"/>
              <w:rPr>
                <w:rFonts w:ascii="DM Sans" w:hAnsi="DM Sans"/>
                <w:b/>
              </w:rPr>
            </w:pPr>
            <w:r w:rsidRPr="00504D09">
              <w:rPr>
                <w:rFonts w:ascii="DM Sans" w:hAnsi="DM Sans"/>
                <w:b/>
              </w:rPr>
              <w:t>Ce qui relève de décisions des communes :</w:t>
            </w:r>
          </w:p>
          <w:p w:rsidR="00520F5E" w:rsidRPr="00504D09" w:rsidRDefault="00520F5E" w:rsidP="00520F5E">
            <w:pPr>
              <w:pStyle w:val="Paragraphedeliste"/>
              <w:numPr>
                <w:ilvl w:val="0"/>
                <w:numId w:val="15"/>
              </w:numPr>
              <w:tabs>
                <w:tab w:val="left" w:pos="8328"/>
              </w:tabs>
              <w:spacing w:before="60"/>
              <w:ind w:left="313" w:right="199" w:hanging="218"/>
              <w:jc w:val="both"/>
              <w:rPr>
                <w:rFonts w:ascii="DM Sans" w:hAnsi="DM Sans"/>
              </w:rPr>
            </w:pPr>
            <w:r w:rsidRPr="00504D09">
              <w:rPr>
                <w:rFonts w:ascii="DM Sans" w:hAnsi="DM Sans"/>
              </w:rPr>
              <w:lastRenderedPageBreak/>
              <w:t xml:space="preserve">Relayer les informations </w:t>
            </w:r>
          </w:p>
          <w:p w:rsidR="00520F5E" w:rsidRPr="00504D09" w:rsidRDefault="00520F5E" w:rsidP="00520F5E">
            <w:pPr>
              <w:pStyle w:val="Paragraphedeliste"/>
              <w:numPr>
                <w:ilvl w:val="0"/>
                <w:numId w:val="15"/>
              </w:numPr>
              <w:tabs>
                <w:tab w:val="left" w:pos="8328"/>
              </w:tabs>
              <w:spacing w:before="60"/>
              <w:ind w:left="313" w:right="199" w:hanging="218"/>
              <w:jc w:val="both"/>
              <w:rPr>
                <w:rFonts w:ascii="DM Sans" w:hAnsi="DM Sans"/>
              </w:rPr>
            </w:pPr>
            <w:r w:rsidRPr="00504D09">
              <w:rPr>
                <w:rFonts w:ascii="DM Sans" w:hAnsi="DM Sans"/>
              </w:rPr>
              <w:t>Identifier les connexions pertinentes</w:t>
            </w:r>
          </w:p>
          <w:p w:rsidR="00520F5E" w:rsidRPr="00F64AC2" w:rsidRDefault="00520F5E" w:rsidP="00845C64">
            <w:pPr>
              <w:pStyle w:val="Paragraphedeliste"/>
              <w:numPr>
                <w:ilvl w:val="0"/>
                <w:numId w:val="16"/>
              </w:numPr>
              <w:tabs>
                <w:tab w:val="left" w:pos="8328"/>
              </w:tabs>
              <w:spacing w:before="60"/>
              <w:ind w:left="313" w:right="199" w:hanging="218"/>
              <w:jc w:val="both"/>
              <w:rPr>
                <w:rFonts w:ascii="DM Sans" w:hAnsi="DM Sans"/>
                <w:b/>
                <w:sz w:val="24"/>
                <w:szCs w:val="24"/>
              </w:rPr>
            </w:pPr>
            <w:r w:rsidRPr="00504D09">
              <w:rPr>
                <w:rFonts w:ascii="DM Sans" w:hAnsi="DM Sans"/>
              </w:rPr>
              <w:t xml:space="preserve">Initier, relayer ou accompagner l'organisation de </w:t>
            </w:r>
            <w:r w:rsidRPr="00504D09">
              <w:rPr>
                <w:rFonts w:ascii="Verdana" w:hAnsi="Verdana"/>
              </w:rPr>
              <w:t>"</w:t>
            </w:r>
            <w:r w:rsidRPr="00504D09">
              <w:rPr>
                <w:rFonts w:ascii="DM Sans" w:hAnsi="DM Sans"/>
              </w:rPr>
              <w:t>parcours-découvertes</w:t>
            </w:r>
            <w:r w:rsidRPr="00504D09">
              <w:rPr>
                <w:rFonts w:ascii="Verdana" w:hAnsi="Verdana"/>
              </w:rPr>
              <w:t>"</w:t>
            </w:r>
          </w:p>
        </w:tc>
      </w:tr>
    </w:tbl>
    <w:p w:rsidR="00520F5E" w:rsidRDefault="00520F5E" w:rsidP="00520F5E">
      <w:pPr>
        <w:spacing w:before="120" w:after="0"/>
        <w:ind w:left="284" w:right="-142"/>
        <w:rPr>
          <w:rFonts w:ascii="DM Sans" w:hAnsi="DM Sans" w:cs="FairwaterSans-Regular"/>
          <w:b/>
          <w:sz w:val="24"/>
          <w:szCs w:val="24"/>
        </w:rPr>
      </w:pPr>
    </w:p>
    <w:tbl>
      <w:tblPr>
        <w:tblStyle w:val="Grilledutableau"/>
        <w:tblW w:w="98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B2E8"/>
        <w:tblLook w:val="04A0" w:firstRow="1" w:lastRow="0" w:firstColumn="1" w:lastColumn="0" w:noHBand="0" w:noVBand="1"/>
      </w:tblPr>
      <w:tblGrid>
        <w:gridCol w:w="9889"/>
      </w:tblGrid>
      <w:tr w:rsidR="00A3644C" w:rsidRPr="00D12007" w:rsidTr="00A3644C">
        <w:trPr>
          <w:trHeight w:val="1177"/>
        </w:trPr>
        <w:tc>
          <w:tcPr>
            <w:tcW w:w="9889" w:type="dxa"/>
            <w:shd w:val="clear" w:color="auto" w:fill="88BE9D"/>
          </w:tcPr>
          <w:p w:rsidR="00A3644C" w:rsidRPr="00347501" w:rsidRDefault="00A3644C" w:rsidP="00DF6461">
            <w:pPr>
              <w:autoSpaceDE w:val="0"/>
              <w:autoSpaceDN w:val="0"/>
              <w:adjustRightInd w:val="0"/>
              <w:jc w:val="center"/>
              <w:rPr>
                <w:rFonts w:ascii="Arial" w:hAnsi="Arial" w:cs="Arial"/>
                <w:b/>
                <w:sz w:val="28"/>
                <w:szCs w:val="28"/>
              </w:rPr>
            </w:pPr>
            <w:r w:rsidRPr="00347501">
              <w:rPr>
                <w:rFonts w:ascii="Arial" w:hAnsi="Arial" w:cs="Arial"/>
                <w:b/>
                <w:sz w:val="28"/>
                <w:szCs w:val="28"/>
              </w:rPr>
              <w:t>ACTION 3 :</w:t>
            </w:r>
          </w:p>
          <w:p w:rsidR="00A3644C" w:rsidRPr="00D12007" w:rsidRDefault="00A3644C" w:rsidP="00DF6461">
            <w:pPr>
              <w:autoSpaceDE w:val="0"/>
              <w:autoSpaceDN w:val="0"/>
              <w:adjustRightInd w:val="0"/>
              <w:jc w:val="center"/>
              <w:rPr>
                <w:rFonts w:ascii="Arial" w:hAnsi="Arial" w:cs="Arial"/>
                <w:b/>
                <w:sz w:val="26"/>
                <w:szCs w:val="26"/>
              </w:rPr>
            </w:pPr>
            <w:r w:rsidRPr="00347501">
              <w:rPr>
                <w:rFonts w:ascii="Arial" w:hAnsi="Arial" w:cs="Arial"/>
                <w:b/>
                <w:sz w:val="28"/>
                <w:szCs w:val="28"/>
              </w:rPr>
              <w:t>ACCOMPAGNER ET SOUTENIR LES INITIATIVES ET PROJETS DE TRANSPORTS ALTERNATIFS</w:t>
            </w:r>
          </w:p>
        </w:tc>
      </w:tr>
    </w:tbl>
    <w:p w:rsidR="00A3644C" w:rsidRDefault="00A3644C" w:rsidP="00520F5E">
      <w:pPr>
        <w:spacing w:before="120" w:after="0"/>
        <w:ind w:left="284" w:right="-142"/>
        <w:rPr>
          <w:rFonts w:ascii="DM Sans" w:hAnsi="DM Sans" w:cs="FairwaterSans-Regular"/>
          <w:b/>
          <w:sz w:val="24"/>
          <w:szCs w:val="24"/>
        </w:rPr>
      </w:pPr>
    </w:p>
    <w:p w:rsidR="00520F5E" w:rsidRPr="00504D09" w:rsidRDefault="00520F5E" w:rsidP="00520F5E">
      <w:pPr>
        <w:spacing w:after="0"/>
        <w:ind w:left="284" w:right="-142"/>
        <w:rPr>
          <w:rFonts w:ascii="DM Sans" w:hAnsi="DM Sans" w:cs="Calibri"/>
        </w:rPr>
      </w:pPr>
      <w:r w:rsidRPr="00504D09">
        <w:rPr>
          <w:rFonts w:ascii="DM Sans" w:hAnsi="DM Sans" w:cs="Calibri"/>
          <w:b/>
          <w:color w:val="44546A" w:themeColor="text2"/>
        </w:rPr>
        <w:t xml:space="preserve">1. Recenser et faire connaître ces initiatives alternatives </w:t>
      </w:r>
      <w:r w:rsidRPr="00504D09">
        <w:rPr>
          <w:rFonts w:ascii="DM Sans" w:hAnsi="DM Sans" w:cs="Calibri"/>
        </w:rPr>
        <w:t xml:space="preserve"> </w:t>
      </w:r>
    </w:p>
    <w:p w:rsidR="00520F5E" w:rsidRPr="00504D09" w:rsidRDefault="00520F5E" w:rsidP="00520F5E">
      <w:pPr>
        <w:pStyle w:val="Paragraphedeliste"/>
        <w:numPr>
          <w:ilvl w:val="0"/>
          <w:numId w:val="15"/>
        </w:numPr>
        <w:spacing w:before="60" w:after="0"/>
        <w:ind w:left="426" w:right="-142" w:firstLine="0"/>
        <w:jc w:val="both"/>
        <w:rPr>
          <w:rFonts w:ascii="DM Sans" w:hAnsi="DM Sans" w:cs="Calibri"/>
        </w:rPr>
      </w:pPr>
      <w:r w:rsidRPr="00504D09">
        <w:rPr>
          <w:rFonts w:ascii="DM Sans" w:hAnsi="DM Sans" w:cs="Calibri"/>
        </w:rPr>
        <w:t>L'objectif de ces alternatives est de faciliter l'accès aux services, aux cabinets médicaux, paramédicaux, à la pharmacie, aux lieux de loisirs et de sociabilité, aux commerces situés dans une ou des communes proches, en l'absence de liaisons bus directes entre ces communes.</w:t>
      </w:r>
    </w:p>
    <w:p w:rsidR="00520F5E" w:rsidRPr="00504D09" w:rsidRDefault="00520F5E" w:rsidP="00520F5E">
      <w:pPr>
        <w:pStyle w:val="Paragraphedeliste"/>
        <w:numPr>
          <w:ilvl w:val="0"/>
          <w:numId w:val="15"/>
        </w:numPr>
        <w:spacing w:before="60" w:after="0"/>
        <w:ind w:left="426" w:right="-142" w:hanging="77"/>
        <w:jc w:val="both"/>
        <w:rPr>
          <w:rFonts w:ascii="DM Sans" w:hAnsi="DM Sans" w:cs="Calibri"/>
        </w:rPr>
      </w:pPr>
      <w:r w:rsidRPr="00504D09">
        <w:rPr>
          <w:rFonts w:ascii="DM Sans" w:hAnsi="DM Sans" w:cs="Calibri"/>
        </w:rPr>
        <w:t xml:space="preserve"> Dans certaines communes de la métropole, il peut s'agir de navette communale ou intercommunale, de transports à la demande organisés par le CCAS, la commune, une association.</w:t>
      </w:r>
    </w:p>
    <w:p w:rsidR="00520F5E" w:rsidRPr="00504D09" w:rsidRDefault="00520F5E" w:rsidP="00520F5E">
      <w:pPr>
        <w:spacing w:after="0"/>
        <w:ind w:left="284" w:right="-142"/>
        <w:rPr>
          <w:rFonts w:ascii="DM Sans" w:hAnsi="DM Sans" w:cs="Calibri"/>
        </w:rPr>
      </w:pPr>
    </w:p>
    <w:p w:rsidR="00520F5E" w:rsidRPr="00504D09" w:rsidRDefault="00520F5E" w:rsidP="00520F5E">
      <w:pPr>
        <w:spacing w:after="0"/>
        <w:ind w:left="284" w:right="-142"/>
        <w:rPr>
          <w:rFonts w:ascii="DM Sans" w:hAnsi="DM Sans" w:cs="Calibri"/>
          <w:b/>
        </w:rPr>
      </w:pPr>
      <w:r w:rsidRPr="00504D09">
        <w:rPr>
          <w:rFonts w:ascii="DM Sans" w:hAnsi="DM Sans" w:cs="Calibri"/>
          <w:b/>
          <w:color w:val="44546A" w:themeColor="text2"/>
        </w:rPr>
        <w:t>2. Apporter un appui en ingénierie</w:t>
      </w:r>
      <w:r w:rsidRPr="00504D09">
        <w:rPr>
          <w:rFonts w:ascii="DM Sans" w:hAnsi="DM Sans" w:cs="Calibri"/>
          <w:b/>
        </w:rPr>
        <w:t xml:space="preserve"> </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Pour soutenir ce type d'initiatives et leur développement, un appui en ingénierie peut être apporté par la Métropole via le recours à un prestataire. Cet appui méthodologique permettrait de mettre à disposition une "boîte à outils" pour l'aide à la définition, au montage (études d'impact, définition des trajets, fréquences de passages et modalités de fonctionnement, de réservation, de planification, d'évaluation) et à l'ajustement, si besoin, des initiatives engagées.</w:t>
      </w:r>
    </w:p>
    <w:p w:rsidR="00520F5E" w:rsidRDefault="00520F5E" w:rsidP="00520F5E">
      <w:pPr>
        <w:spacing w:before="120" w:after="0"/>
        <w:ind w:left="567" w:right="-142" w:hanging="283"/>
        <w:jc w:val="both"/>
        <w:rPr>
          <w:rFonts w:ascii="DM Sans" w:hAnsi="DM Sans" w:cs="Calibri"/>
        </w:rPr>
      </w:pPr>
      <w:r w:rsidRPr="00504D09">
        <w:rPr>
          <w:rFonts w:ascii="DM Sans" w:hAnsi="DM Sans" w:cs="Calibri"/>
          <w:b/>
          <w:color w:val="44546A" w:themeColor="text2"/>
        </w:rPr>
        <w:t>NB :</w:t>
      </w:r>
      <w:r w:rsidRPr="00504D09">
        <w:rPr>
          <w:rFonts w:ascii="DM Sans" w:hAnsi="DM Sans" w:cs="Calibri"/>
        </w:rPr>
        <w:t xml:space="preserve"> ces modes de déplacements alternatifs -dès lors que leur organisation et leur accès (pas uniquement numérique), sont travaillés en concertation avec les habitants- sont de nature à contribuer à réduire l'usage de la voiture "solo", voire au-delà des seuls aînés dans un esprit intergénérationnel.</w:t>
      </w:r>
    </w:p>
    <w:p w:rsidR="00845C64" w:rsidRPr="00504D09" w:rsidRDefault="00845C64" w:rsidP="00520F5E">
      <w:pPr>
        <w:spacing w:before="120" w:after="0"/>
        <w:ind w:left="567" w:right="-142" w:hanging="283"/>
        <w:jc w:val="both"/>
        <w:rPr>
          <w:rFonts w:ascii="DM Sans" w:hAnsi="DM Sans" w:cs="Calibri"/>
        </w:rPr>
      </w:pPr>
    </w:p>
    <w:tbl>
      <w:tblPr>
        <w:tblStyle w:val="Grilledutableau"/>
        <w:tblW w:w="10030" w:type="dxa"/>
        <w:tblInd w:w="284" w:type="dxa"/>
        <w:tblLook w:val="04A0" w:firstRow="1" w:lastRow="0" w:firstColumn="1" w:lastColumn="0" w:noHBand="0" w:noVBand="1"/>
      </w:tblPr>
      <w:tblGrid>
        <w:gridCol w:w="10030"/>
      </w:tblGrid>
      <w:tr w:rsidR="00520F5E" w:rsidRPr="00D12007" w:rsidTr="00921A3B">
        <w:trPr>
          <w:trHeight w:val="2419"/>
        </w:trPr>
        <w:tc>
          <w:tcPr>
            <w:tcW w:w="10030" w:type="dxa"/>
          </w:tcPr>
          <w:p w:rsidR="00520F5E" w:rsidRPr="00504D09" w:rsidRDefault="00520F5E" w:rsidP="00414EFC">
            <w:pPr>
              <w:spacing w:before="120"/>
              <w:ind w:right="-142"/>
              <w:rPr>
                <w:rFonts w:ascii="DM Sans" w:hAnsi="DM Sans"/>
                <w:b/>
              </w:rPr>
            </w:pPr>
            <w:r w:rsidRPr="00504D09">
              <w:rPr>
                <w:rFonts w:ascii="DM Sans" w:hAnsi="DM Sans"/>
                <w:b/>
              </w:rPr>
              <w:t>Ce qui relève de décisions des communes, en fonction des besoins de leur territoire :</w:t>
            </w:r>
          </w:p>
          <w:p w:rsidR="00520F5E" w:rsidRPr="00504D09" w:rsidRDefault="00520F5E" w:rsidP="00520F5E">
            <w:pPr>
              <w:pStyle w:val="Paragraphedeliste"/>
              <w:numPr>
                <w:ilvl w:val="0"/>
                <w:numId w:val="15"/>
              </w:numPr>
              <w:tabs>
                <w:tab w:val="left" w:pos="8328"/>
              </w:tabs>
              <w:spacing w:before="60"/>
              <w:ind w:left="313" w:right="33" w:hanging="218"/>
              <w:jc w:val="both"/>
              <w:rPr>
                <w:rFonts w:ascii="DM Sans" w:hAnsi="DM Sans" w:cs="Calibri"/>
              </w:rPr>
            </w:pPr>
            <w:r w:rsidRPr="00504D09">
              <w:rPr>
                <w:rFonts w:ascii="DM Sans" w:hAnsi="DM Sans" w:cs="Calibri"/>
              </w:rPr>
              <w:t>Identifier les besoins et évaluer la pertinence de lancer des initiatives de mobilités solidaires</w:t>
            </w:r>
          </w:p>
          <w:p w:rsidR="00520F5E" w:rsidRPr="00504D09" w:rsidRDefault="00520F5E" w:rsidP="00520F5E">
            <w:pPr>
              <w:pStyle w:val="Paragraphedeliste"/>
              <w:numPr>
                <w:ilvl w:val="0"/>
                <w:numId w:val="15"/>
              </w:numPr>
              <w:tabs>
                <w:tab w:val="left" w:pos="8328"/>
              </w:tabs>
              <w:spacing w:before="60"/>
              <w:ind w:left="313" w:right="33" w:hanging="218"/>
              <w:jc w:val="both"/>
              <w:rPr>
                <w:rFonts w:ascii="DM Sans" w:hAnsi="DM Sans" w:cs="Calibri"/>
              </w:rPr>
            </w:pPr>
            <w:r w:rsidRPr="00504D09">
              <w:rPr>
                <w:rFonts w:ascii="DM Sans" w:hAnsi="DM Sans" w:cs="Calibri"/>
              </w:rPr>
              <w:t xml:space="preserve">Organiser ou soutenir leur fonctionnement </w:t>
            </w:r>
          </w:p>
          <w:p w:rsidR="00520F5E" w:rsidRPr="00504D09" w:rsidRDefault="00520F5E" w:rsidP="00520F5E">
            <w:pPr>
              <w:pStyle w:val="Paragraphedeliste"/>
              <w:numPr>
                <w:ilvl w:val="0"/>
                <w:numId w:val="15"/>
              </w:numPr>
              <w:tabs>
                <w:tab w:val="left" w:pos="8328"/>
              </w:tabs>
              <w:spacing w:before="60"/>
              <w:ind w:left="313" w:right="33" w:hanging="218"/>
              <w:jc w:val="both"/>
              <w:rPr>
                <w:rFonts w:ascii="DM Sans" w:hAnsi="DM Sans" w:cs="Calibri"/>
              </w:rPr>
            </w:pPr>
            <w:r w:rsidRPr="00504D09">
              <w:rPr>
                <w:rFonts w:ascii="DM Sans" w:hAnsi="DM Sans" w:cs="Calibri"/>
              </w:rPr>
              <w:t xml:space="preserve">Étudier les moyens d'encourager les solidarités entre habitants : défraiement des conducteurs bénévoles ? Organisation d'un réseau de volontaires, minibus dédié communal ou intercommunal, </w:t>
            </w:r>
            <w:proofErr w:type="spellStart"/>
            <w:r w:rsidRPr="00504D09">
              <w:rPr>
                <w:rFonts w:ascii="DM Sans" w:hAnsi="DM Sans" w:cs="Calibri"/>
              </w:rPr>
              <w:t>etc</w:t>
            </w:r>
            <w:proofErr w:type="spellEnd"/>
          </w:p>
          <w:p w:rsidR="00520F5E" w:rsidRPr="00D12007" w:rsidRDefault="00520F5E" w:rsidP="00504D09">
            <w:pPr>
              <w:pStyle w:val="Paragraphedeliste"/>
              <w:numPr>
                <w:ilvl w:val="0"/>
                <w:numId w:val="15"/>
              </w:numPr>
              <w:tabs>
                <w:tab w:val="left" w:pos="8328"/>
              </w:tabs>
              <w:spacing w:before="60"/>
              <w:ind w:left="313" w:right="33" w:hanging="218"/>
              <w:rPr>
                <w:rFonts w:ascii="DM Sans" w:hAnsi="DM Sans" w:cs="Calibri"/>
                <w:sz w:val="24"/>
                <w:szCs w:val="24"/>
              </w:rPr>
            </w:pPr>
            <w:r w:rsidRPr="00504D09">
              <w:rPr>
                <w:rFonts w:ascii="DM Sans" w:hAnsi="DM Sans" w:cs="Calibri"/>
              </w:rPr>
              <w:t>Élargir ces mobilités solidaires aux habitants d'autres catégories d'âge</w:t>
            </w:r>
          </w:p>
        </w:tc>
      </w:tr>
    </w:tbl>
    <w:p w:rsidR="00262B57" w:rsidRDefault="00262B57" w:rsidP="00520F5E">
      <w:pPr>
        <w:spacing w:before="120" w:after="0"/>
        <w:ind w:left="284" w:right="-142"/>
        <w:rPr>
          <w:rFonts w:ascii="DM Sans" w:hAnsi="DM Sans" w:cs="Calibri"/>
          <w:sz w:val="24"/>
          <w:szCs w:val="24"/>
        </w:rPr>
      </w:pPr>
    </w:p>
    <w:p w:rsidR="00436830" w:rsidRDefault="00436830" w:rsidP="00520F5E">
      <w:pPr>
        <w:spacing w:before="120" w:after="0"/>
        <w:ind w:left="284" w:right="-142"/>
        <w:rPr>
          <w:rFonts w:ascii="DM Sans" w:hAnsi="DM Sans" w:cs="Calibri"/>
          <w:sz w:val="24"/>
          <w:szCs w:val="24"/>
        </w:rPr>
      </w:pPr>
    </w:p>
    <w:tbl>
      <w:tblPr>
        <w:tblStyle w:val="Grilledutableau"/>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B2E8"/>
        <w:tblLook w:val="04A0" w:firstRow="1" w:lastRow="0" w:firstColumn="1" w:lastColumn="0" w:noHBand="0" w:noVBand="1"/>
      </w:tblPr>
      <w:tblGrid>
        <w:gridCol w:w="9781"/>
      </w:tblGrid>
      <w:tr w:rsidR="00436830" w:rsidRPr="00D12007" w:rsidTr="00921A3B">
        <w:trPr>
          <w:trHeight w:val="1202"/>
        </w:trPr>
        <w:tc>
          <w:tcPr>
            <w:tcW w:w="9781" w:type="dxa"/>
            <w:shd w:val="clear" w:color="auto" w:fill="88BE9D"/>
          </w:tcPr>
          <w:p w:rsidR="00436830" w:rsidRPr="00347501" w:rsidRDefault="00436830" w:rsidP="00DF6461">
            <w:pPr>
              <w:autoSpaceDE w:val="0"/>
              <w:autoSpaceDN w:val="0"/>
              <w:adjustRightInd w:val="0"/>
              <w:jc w:val="center"/>
              <w:rPr>
                <w:rFonts w:ascii="Arial" w:hAnsi="Arial" w:cs="Arial"/>
                <w:b/>
                <w:sz w:val="28"/>
                <w:szCs w:val="28"/>
              </w:rPr>
            </w:pPr>
            <w:r w:rsidRPr="00347501">
              <w:rPr>
                <w:rFonts w:ascii="Arial" w:hAnsi="Arial" w:cs="Arial"/>
                <w:b/>
                <w:sz w:val="28"/>
                <w:szCs w:val="28"/>
              </w:rPr>
              <w:lastRenderedPageBreak/>
              <w:t>ACTION 4 :</w:t>
            </w:r>
          </w:p>
          <w:p w:rsidR="00436830" w:rsidRPr="00F64AC2" w:rsidRDefault="00436830" w:rsidP="00DF6461">
            <w:pPr>
              <w:autoSpaceDE w:val="0"/>
              <w:autoSpaceDN w:val="0"/>
              <w:adjustRightInd w:val="0"/>
              <w:jc w:val="center"/>
              <w:rPr>
                <w:rFonts w:ascii="Arial" w:hAnsi="Arial" w:cs="Arial"/>
                <w:b/>
                <w:sz w:val="26"/>
                <w:szCs w:val="26"/>
              </w:rPr>
            </w:pPr>
            <w:r w:rsidRPr="00347501">
              <w:rPr>
                <w:rFonts w:ascii="Arial" w:hAnsi="Arial" w:cs="Arial"/>
                <w:b/>
                <w:sz w:val="28"/>
                <w:szCs w:val="28"/>
              </w:rPr>
              <w:t>RECOURIR À L'EXPERTISE D'USAGE DES AÎNÉS SUR LES DEPLACEMENTS ET LA MOBILITE</w:t>
            </w:r>
          </w:p>
        </w:tc>
      </w:tr>
    </w:tbl>
    <w:p w:rsidR="008B3838" w:rsidRDefault="008B3838" w:rsidP="008B3838">
      <w:pPr>
        <w:pStyle w:val="Paragraphedeliste"/>
        <w:spacing w:before="60" w:after="0"/>
        <w:ind w:left="567" w:right="-142"/>
        <w:jc w:val="both"/>
        <w:rPr>
          <w:rFonts w:ascii="DM Sans" w:hAnsi="DM Sans" w:cs="Calibri"/>
        </w:rPr>
      </w:pP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 xml:space="preserve">Attirer l'attention des aménageurs sur l'importance d’associer les aînés quand il y a des projets d’aménagement dans les communes (selon l'importance des aménagements) </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 xml:space="preserve">Intégrer des aînés (membres du Groupe Citoyens Seniors) dans l'instance "rencontre technique accessibilité des espaces publics ", ainsi que des représentants des piétons de l'association Rayons d'Actions. </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Prendre davantage en compte l'avis des piétons, dont les plus âgés, pour l'aménagement des pistes cyclables (connections avec les cheminements piétons)</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Proposer au STAR d'associer des aînés aux études d'accessibilité transport (continuités piétonnes, dimensionnement des quais, éclairage, bancs aux arrêts)</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rPr>
      </w:pPr>
      <w:r w:rsidRPr="00504D09">
        <w:rPr>
          <w:rFonts w:ascii="DM Sans" w:hAnsi="DM Sans" w:cs="Calibri"/>
        </w:rPr>
        <w:t xml:space="preserve">Tester des liaisons sur des trajets identifiés comme pouvant répondre à des besoins de seniors. </w:t>
      </w:r>
    </w:p>
    <w:p w:rsidR="00520F5E" w:rsidRPr="00504D09" w:rsidRDefault="00520F5E" w:rsidP="00520F5E">
      <w:pPr>
        <w:pStyle w:val="Paragraphedeliste"/>
        <w:numPr>
          <w:ilvl w:val="0"/>
          <w:numId w:val="15"/>
        </w:numPr>
        <w:spacing w:before="60" w:after="0"/>
        <w:ind w:left="567" w:right="-142" w:hanging="218"/>
        <w:jc w:val="both"/>
        <w:rPr>
          <w:rFonts w:ascii="DM Sans" w:hAnsi="DM Sans" w:cs="Calibri"/>
          <w:b/>
        </w:rPr>
      </w:pPr>
      <w:r w:rsidRPr="00504D09">
        <w:rPr>
          <w:rFonts w:ascii="DM Sans" w:hAnsi="DM Sans" w:cs="Calibri"/>
        </w:rPr>
        <w:t>Mieux connaître les habitudes et besoins de déplacements des aînés : étudier avec l’AUDIAR la possibilité d’intégrer un chapitre spécifique sur les déplacements des personnes âgées pour la prochaine Enquête Ménages–Déplacements.</w:t>
      </w:r>
    </w:p>
    <w:p w:rsidR="00504D09" w:rsidRDefault="00504D09" w:rsidP="00520F5E">
      <w:pPr>
        <w:spacing w:before="120" w:after="0"/>
        <w:ind w:left="284" w:right="-142"/>
        <w:rPr>
          <w:rFonts w:ascii="DM Sans" w:hAnsi="DM Sans" w:cs="Calibri"/>
          <w:sz w:val="24"/>
          <w:szCs w:val="24"/>
        </w:rPr>
      </w:pPr>
    </w:p>
    <w:p w:rsidR="00CA79D8" w:rsidRDefault="00CA79D8" w:rsidP="00520F5E">
      <w:pPr>
        <w:spacing w:before="120" w:after="0"/>
        <w:ind w:left="284" w:right="-142"/>
        <w:rPr>
          <w:rFonts w:ascii="DM Sans" w:hAnsi="DM Sans" w:cs="Calibri"/>
          <w:sz w:val="24"/>
          <w:szCs w:val="24"/>
        </w:rPr>
      </w:pPr>
    </w:p>
    <w:tbl>
      <w:tblPr>
        <w:tblStyle w:val="Grilledutableau"/>
        <w:tblW w:w="97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B2E8"/>
        <w:tblLook w:val="04A0" w:firstRow="1" w:lastRow="0" w:firstColumn="1" w:lastColumn="0" w:noHBand="0" w:noVBand="1"/>
      </w:tblPr>
      <w:tblGrid>
        <w:gridCol w:w="9781"/>
      </w:tblGrid>
      <w:tr w:rsidR="00CA79D8" w:rsidRPr="00F64AC2" w:rsidTr="00921A3B">
        <w:trPr>
          <w:trHeight w:val="901"/>
        </w:trPr>
        <w:tc>
          <w:tcPr>
            <w:tcW w:w="9781" w:type="dxa"/>
            <w:shd w:val="clear" w:color="auto" w:fill="88BE9D"/>
          </w:tcPr>
          <w:p w:rsidR="00CA79D8" w:rsidRPr="00347501" w:rsidRDefault="00CA79D8" w:rsidP="00DF6461">
            <w:pPr>
              <w:autoSpaceDE w:val="0"/>
              <w:autoSpaceDN w:val="0"/>
              <w:adjustRightInd w:val="0"/>
              <w:jc w:val="center"/>
              <w:rPr>
                <w:rFonts w:ascii="Arial" w:hAnsi="Arial" w:cs="Arial"/>
                <w:b/>
                <w:sz w:val="28"/>
                <w:szCs w:val="28"/>
              </w:rPr>
            </w:pPr>
            <w:r w:rsidRPr="00347501">
              <w:rPr>
                <w:rFonts w:ascii="Arial" w:hAnsi="Arial" w:cs="Arial"/>
                <w:b/>
                <w:sz w:val="28"/>
                <w:szCs w:val="28"/>
              </w:rPr>
              <w:t>ACTION 5 :</w:t>
            </w:r>
          </w:p>
          <w:p w:rsidR="00CA79D8" w:rsidRPr="00F64AC2" w:rsidRDefault="00CA79D8" w:rsidP="00DF6461">
            <w:pPr>
              <w:autoSpaceDE w:val="0"/>
              <w:autoSpaceDN w:val="0"/>
              <w:adjustRightInd w:val="0"/>
              <w:jc w:val="center"/>
              <w:rPr>
                <w:rFonts w:ascii="Arial" w:hAnsi="Arial" w:cs="Arial"/>
                <w:b/>
                <w:sz w:val="28"/>
                <w:szCs w:val="28"/>
              </w:rPr>
            </w:pPr>
            <w:r w:rsidRPr="00347501">
              <w:rPr>
                <w:rFonts w:ascii="Arial" w:hAnsi="Arial" w:cs="Arial"/>
                <w:b/>
                <w:sz w:val="28"/>
                <w:szCs w:val="28"/>
              </w:rPr>
              <w:t>FACILITER LES DÉPLACEMENTS À VÉLO PAR LES AÎNES</w:t>
            </w:r>
          </w:p>
        </w:tc>
      </w:tr>
    </w:tbl>
    <w:p w:rsidR="00520F5E" w:rsidRPr="00D12007" w:rsidRDefault="00520F5E" w:rsidP="00520F5E">
      <w:pPr>
        <w:pStyle w:val="NormalWeb"/>
        <w:spacing w:before="0" w:beforeAutospacing="0" w:after="0" w:afterAutospacing="0"/>
        <w:ind w:left="284" w:right="-142"/>
        <w:jc w:val="both"/>
        <w:rPr>
          <w:rFonts w:ascii="DM Sans" w:hAnsi="DM Sans" w:cs="FairwaterSans-Regular"/>
        </w:rPr>
      </w:pPr>
    </w:p>
    <w:p w:rsidR="00520F5E" w:rsidRPr="00504D09" w:rsidRDefault="00520F5E" w:rsidP="00520F5E">
      <w:pPr>
        <w:pStyle w:val="NormalWeb"/>
        <w:numPr>
          <w:ilvl w:val="0"/>
          <w:numId w:val="18"/>
        </w:numPr>
        <w:spacing w:before="0" w:beforeAutospacing="0" w:after="0" w:afterAutospacing="0"/>
        <w:ind w:right="-142" w:hanging="76"/>
        <w:jc w:val="both"/>
        <w:rPr>
          <w:rFonts w:ascii="DM Sans" w:hAnsi="DM Sans" w:cs="Calibri"/>
          <w:b/>
          <w:color w:val="44546A" w:themeColor="text2"/>
          <w:sz w:val="22"/>
          <w:szCs w:val="22"/>
        </w:rPr>
      </w:pPr>
      <w:r w:rsidRPr="00504D09">
        <w:rPr>
          <w:rFonts w:ascii="DM Sans" w:hAnsi="DM Sans" w:cs="Calibri"/>
          <w:b/>
          <w:color w:val="44546A" w:themeColor="text2"/>
          <w:sz w:val="22"/>
          <w:szCs w:val="22"/>
        </w:rPr>
        <w:t xml:space="preserve">Faire connaître les offres liées au Vélo à Assistance Électrique </w:t>
      </w:r>
    </w:p>
    <w:p w:rsidR="00520F5E" w:rsidRPr="00504D09" w:rsidRDefault="00520F5E" w:rsidP="00520F5E">
      <w:pPr>
        <w:pStyle w:val="NormalWeb"/>
        <w:numPr>
          <w:ilvl w:val="0"/>
          <w:numId w:val="17"/>
        </w:numPr>
        <w:spacing w:before="0" w:beforeAutospacing="0" w:after="0" w:afterAutospacing="0"/>
        <w:ind w:left="709" w:right="-142" w:hanging="283"/>
        <w:jc w:val="both"/>
        <w:rPr>
          <w:rFonts w:ascii="DM Sans" w:hAnsi="DM Sans" w:cstheme="minorHAnsi"/>
          <w:sz w:val="22"/>
          <w:szCs w:val="22"/>
        </w:rPr>
      </w:pPr>
      <w:r w:rsidRPr="00504D09">
        <w:rPr>
          <w:rFonts w:ascii="DM Sans" w:eastAsiaTheme="minorHAnsi" w:hAnsi="DM Sans" w:cs="Calibri"/>
          <w:sz w:val="22"/>
          <w:szCs w:val="22"/>
          <w:lang w:eastAsia="en-US"/>
        </w:rPr>
        <w:t xml:space="preserve">Les communes peuvent par exemple recenser les besoins et faire intervenir </w:t>
      </w:r>
      <w:r w:rsidR="007D16A7" w:rsidRPr="00504D09">
        <w:rPr>
          <w:rFonts w:ascii="DM Sans" w:eastAsiaTheme="minorHAnsi" w:hAnsi="DM Sans" w:cs="Calibri"/>
          <w:sz w:val="22"/>
          <w:szCs w:val="22"/>
          <w:lang w:eastAsia="en-US"/>
        </w:rPr>
        <w:t>la maison</w:t>
      </w:r>
      <w:r w:rsidRPr="00504D09">
        <w:rPr>
          <w:rFonts w:ascii="DM Sans" w:eastAsiaTheme="minorHAnsi" w:hAnsi="DM Sans" w:cs="Calibri"/>
          <w:sz w:val="22"/>
          <w:szCs w:val="22"/>
          <w:lang w:eastAsia="en-US"/>
        </w:rPr>
        <w:t xml:space="preserve"> du</w:t>
      </w:r>
      <w:r w:rsidRPr="00504D09">
        <w:rPr>
          <w:rFonts w:ascii="DM Sans" w:eastAsiaTheme="minorEastAsia" w:hAnsi="DM Sans" w:cstheme="minorHAnsi"/>
          <w:color w:val="000000" w:themeColor="text1"/>
          <w:kern w:val="24"/>
          <w:sz w:val="22"/>
          <w:szCs w:val="22"/>
        </w:rPr>
        <w:t xml:space="preserve"> vélo sur place pour livrer ces VAE</w:t>
      </w:r>
    </w:p>
    <w:p w:rsidR="00520F5E" w:rsidRPr="00504D09" w:rsidRDefault="00520F5E" w:rsidP="00520F5E">
      <w:pPr>
        <w:pStyle w:val="Paragraphedeliste"/>
        <w:numPr>
          <w:ilvl w:val="0"/>
          <w:numId w:val="18"/>
        </w:numPr>
        <w:spacing w:beforeLines="60" w:before="144" w:after="0"/>
        <w:ind w:right="-142" w:hanging="76"/>
        <w:jc w:val="both"/>
        <w:rPr>
          <w:rFonts w:ascii="DM Sans" w:hAnsi="DM Sans" w:cs="Calibri"/>
          <w:b/>
          <w:color w:val="44546A" w:themeColor="text2"/>
        </w:rPr>
      </w:pPr>
      <w:r w:rsidRPr="00504D09">
        <w:rPr>
          <w:rFonts w:ascii="DM Sans" w:hAnsi="DM Sans" w:cs="Calibri"/>
          <w:b/>
          <w:color w:val="44546A" w:themeColor="text2"/>
        </w:rPr>
        <w:t>Faire connaître les ateliers « remise en selle »</w:t>
      </w:r>
      <w:r w:rsidRPr="00504D09">
        <w:rPr>
          <w:rFonts w:ascii="DM Sans" w:hAnsi="DM Sans"/>
        </w:rPr>
        <w:t xml:space="preserve"> </w:t>
      </w:r>
    </w:p>
    <w:p w:rsidR="00520F5E" w:rsidRPr="00504D09" w:rsidRDefault="00520F5E" w:rsidP="00520F5E">
      <w:pPr>
        <w:pStyle w:val="NormalWeb"/>
        <w:numPr>
          <w:ilvl w:val="0"/>
          <w:numId w:val="17"/>
        </w:numPr>
        <w:spacing w:before="0" w:beforeAutospacing="0" w:after="0" w:afterAutospacing="0"/>
        <w:ind w:left="709" w:right="-142" w:hanging="283"/>
        <w:jc w:val="both"/>
        <w:rPr>
          <w:rFonts w:ascii="DM Sans" w:eastAsiaTheme="minorHAnsi" w:hAnsi="DM Sans" w:cs="Calibri"/>
          <w:sz w:val="22"/>
          <w:szCs w:val="22"/>
          <w:lang w:eastAsia="en-US"/>
        </w:rPr>
      </w:pPr>
      <w:r w:rsidRPr="00504D09">
        <w:rPr>
          <w:rFonts w:ascii="DM Sans" w:eastAsiaTheme="minorHAnsi" w:hAnsi="DM Sans" w:cs="Calibri"/>
          <w:sz w:val="22"/>
          <w:szCs w:val="22"/>
          <w:lang w:eastAsia="en-US"/>
        </w:rPr>
        <w:t>Communiquer sur ces actions animées par Roazhon Mobility et en proposer sur les communes en fonction des demandes (en collaboration avec les relais de proximité)</w:t>
      </w:r>
    </w:p>
    <w:p w:rsidR="00520F5E" w:rsidRDefault="00520F5E" w:rsidP="00520F5E">
      <w:pPr>
        <w:pStyle w:val="Paragraphedeliste"/>
        <w:numPr>
          <w:ilvl w:val="0"/>
          <w:numId w:val="18"/>
        </w:numPr>
        <w:spacing w:beforeLines="60" w:before="144" w:after="0"/>
        <w:ind w:right="-142" w:hanging="76"/>
        <w:jc w:val="both"/>
        <w:rPr>
          <w:rFonts w:ascii="DM Sans" w:hAnsi="DM Sans" w:cs="Calibri"/>
          <w:b/>
          <w:color w:val="44546A" w:themeColor="text2"/>
        </w:rPr>
      </w:pPr>
      <w:r w:rsidRPr="00504D09">
        <w:rPr>
          <w:rFonts w:ascii="DM Sans" w:hAnsi="DM Sans" w:cs="Calibri"/>
          <w:b/>
          <w:color w:val="44546A" w:themeColor="text2"/>
        </w:rPr>
        <w:t>Poursuivre les travaux de continuité et de sécurité des pistes cyclables dans et entre les communes (action de long terme)</w:t>
      </w:r>
    </w:p>
    <w:p w:rsidR="008B3838" w:rsidRDefault="008B3838" w:rsidP="008B3838">
      <w:pPr>
        <w:spacing w:beforeLines="60" w:before="144" w:after="0"/>
        <w:ind w:right="-142"/>
        <w:jc w:val="both"/>
        <w:rPr>
          <w:rFonts w:ascii="DM Sans" w:hAnsi="DM Sans" w:cs="Calibri"/>
          <w:b/>
          <w:color w:val="44546A" w:themeColor="text2"/>
        </w:rPr>
      </w:pPr>
    </w:p>
    <w:tbl>
      <w:tblPr>
        <w:tblStyle w:val="Grilledutableau"/>
        <w:tblW w:w="9923" w:type="dxa"/>
        <w:tblInd w:w="250" w:type="dxa"/>
        <w:tblLook w:val="04A0" w:firstRow="1" w:lastRow="0" w:firstColumn="1" w:lastColumn="0" w:noHBand="0" w:noVBand="1"/>
      </w:tblPr>
      <w:tblGrid>
        <w:gridCol w:w="9923"/>
      </w:tblGrid>
      <w:tr w:rsidR="008B3838" w:rsidTr="00921A3B">
        <w:trPr>
          <w:trHeight w:val="1122"/>
        </w:trPr>
        <w:tc>
          <w:tcPr>
            <w:tcW w:w="9923" w:type="dxa"/>
          </w:tcPr>
          <w:p w:rsidR="008B3838" w:rsidRPr="00504D09" w:rsidRDefault="008B3838" w:rsidP="008B3838">
            <w:pPr>
              <w:tabs>
                <w:tab w:val="left" w:pos="8328"/>
              </w:tabs>
              <w:spacing w:before="60"/>
              <w:ind w:right="-142"/>
              <w:jc w:val="both"/>
              <w:rPr>
                <w:rFonts w:ascii="DM Sans" w:hAnsi="DM Sans"/>
                <w:b/>
              </w:rPr>
            </w:pPr>
            <w:r w:rsidRPr="00504D09">
              <w:rPr>
                <w:rFonts w:ascii="DM Sans" w:hAnsi="DM Sans"/>
                <w:b/>
              </w:rPr>
              <w:t>Ce qui relève de décisions des communes :</w:t>
            </w:r>
          </w:p>
          <w:p w:rsidR="008B3838" w:rsidRPr="00504D09" w:rsidRDefault="008B3838" w:rsidP="008B3838">
            <w:pPr>
              <w:pStyle w:val="Paragraphedeliste"/>
              <w:numPr>
                <w:ilvl w:val="0"/>
                <w:numId w:val="15"/>
              </w:numPr>
              <w:tabs>
                <w:tab w:val="left" w:pos="8328"/>
              </w:tabs>
              <w:spacing w:before="60"/>
              <w:ind w:left="313" w:right="-142" w:hanging="218"/>
              <w:jc w:val="both"/>
              <w:rPr>
                <w:rFonts w:ascii="DM Sans" w:hAnsi="DM Sans"/>
              </w:rPr>
            </w:pPr>
            <w:r w:rsidRPr="00504D09">
              <w:rPr>
                <w:rFonts w:ascii="DM Sans" w:hAnsi="DM Sans"/>
              </w:rPr>
              <w:t xml:space="preserve">Relayer les informations sur les dispositifs développés par le STAR </w:t>
            </w:r>
          </w:p>
          <w:p w:rsidR="008B3838" w:rsidRDefault="008B3838" w:rsidP="008B3838">
            <w:pPr>
              <w:pStyle w:val="Paragraphedeliste"/>
              <w:numPr>
                <w:ilvl w:val="0"/>
                <w:numId w:val="15"/>
              </w:numPr>
              <w:tabs>
                <w:tab w:val="left" w:pos="8328"/>
              </w:tabs>
              <w:spacing w:before="60"/>
              <w:ind w:left="313" w:right="-142" w:hanging="218"/>
              <w:jc w:val="both"/>
              <w:rPr>
                <w:rFonts w:ascii="DM Sans" w:hAnsi="DM Sans" w:cs="Calibri"/>
                <w:b/>
                <w:color w:val="44546A" w:themeColor="text2"/>
              </w:rPr>
            </w:pPr>
            <w:r w:rsidRPr="00504D09">
              <w:rPr>
                <w:rFonts w:ascii="DM Sans" w:hAnsi="DM Sans"/>
              </w:rPr>
              <w:t>Solliciter les ateliers "remise en selle"</w:t>
            </w:r>
          </w:p>
        </w:tc>
      </w:tr>
    </w:tbl>
    <w:p w:rsidR="00262B57" w:rsidRDefault="00262B57" w:rsidP="008B3838">
      <w:pPr>
        <w:pStyle w:val="Paragraphedeliste"/>
        <w:spacing w:beforeLines="60" w:before="144" w:after="0"/>
        <w:ind w:left="360" w:right="-142"/>
        <w:jc w:val="both"/>
        <w:rPr>
          <w:rFonts w:ascii="DM Sans" w:hAnsi="DM Sans" w:cs="Calibri"/>
          <w:b/>
          <w:color w:val="44546A" w:themeColor="text2"/>
        </w:rPr>
      </w:pPr>
    </w:p>
    <w:p w:rsidR="008B3838" w:rsidRDefault="008B3838" w:rsidP="008B3838">
      <w:pPr>
        <w:pStyle w:val="Paragraphedeliste"/>
        <w:spacing w:beforeLines="60" w:before="144" w:after="0"/>
        <w:ind w:left="360" w:right="-142"/>
        <w:jc w:val="both"/>
        <w:rPr>
          <w:rFonts w:ascii="DM Sans" w:hAnsi="DM Sans" w:cs="Calibri"/>
          <w:b/>
          <w:color w:val="44546A" w:themeColor="text2"/>
        </w:rPr>
      </w:pPr>
    </w:p>
    <w:p w:rsidR="008B3838" w:rsidRPr="00504D09" w:rsidRDefault="008B3838" w:rsidP="008B3838">
      <w:pPr>
        <w:pStyle w:val="Paragraphedeliste"/>
        <w:spacing w:beforeLines="60" w:before="144" w:after="0"/>
        <w:ind w:left="360" w:right="-142"/>
        <w:jc w:val="both"/>
        <w:rPr>
          <w:rFonts w:ascii="DM Sans" w:hAnsi="DM Sans" w:cs="Calibri"/>
          <w:b/>
          <w:color w:val="44546A" w:themeColor="text2"/>
        </w:rPr>
      </w:pPr>
    </w:p>
    <w:tbl>
      <w:tblPr>
        <w:tblStyle w:val="Grilledutableau"/>
        <w:tblW w:w="9778" w:type="dxa"/>
        <w:tblInd w:w="284" w:type="dxa"/>
        <w:tblBorders>
          <w:top w:val="single" w:sz="4" w:space="0" w:color="7030A0"/>
          <w:left w:val="single" w:sz="4" w:space="0" w:color="7030A0"/>
          <w:bottom w:val="single" w:sz="4" w:space="0" w:color="7030A0"/>
          <w:right w:val="single" w:sz="4" w:space="0" w:color="7030A0"/>
          <w:insideH w:val="none" w:sz="0" w:space="0" w:color="auto"/>
          <w:insideV w:val="none" w:sz="0" w:space="0" w:color="auto"/>
        </w:tblBorders>
        <w:tblLook w:val="04A0" w:firstRow="1" w:lastRow="0" w:firstColumn="1" w:lastColumn="0" w:noHBand="0" w:noVBand="1"/>
      </w:tblPr>
      <w:tblGrid>
        <w:gridCol w:w="9778"/>
      </w:tblGrid>
      <w:tr w:rsidR="00520F5E" w:rsidTr="008B3838">
        <w:tc>
          <w:tcPr>
            <w:tcW w:w="9778" w:type="dxa"/>
          </w:tcPr>
          <w:p w:rsidR="00262B57" w:rsidRDefault="00262B57" w:rsidP="00262B57">
            <w:pPr>
              <w:pStyle w:val="NormalWeb"/>
              <w:spacing w:before="0" w:beforeAutospacing="0" w:after="0" w:afterAutospacing="0" w:line="120" w:lineRule="auto"/>
              <w:jc w:val="center"/>
              <w:rPr>
                <w:rFonts w:ascii="FairwaterSans-Regular" w:hAnsi="FairwaterSans-Regular" w:cs="FairwaterSans-Regular"/>
                <w:color w:val="5B6B8F"/>
                <w:sz w:val="38"/>
                <w:szCs w:val="38"/>
              </w:rPr>
            </w:pPr>
          </w:p>
          <w:p w:rsidR="00520F5E" w:rsidRDefault="00520F5E" w:rsidP="00414EFC">
            <w:pPr>
              <w:pStyle w:val="NormalWeb"/>
              <w:spacing w:before="0" w:beforeAutospacing="0" w:after="0" w:afterAutospacing="0"/>
              <w:jc w:val="center"/>
              <w:rPr>
                <w:rFonts w:ascii="Arial" w:hAnsi="Arial" w:cs="Arial"/>
                <w:b/>
                <w:color w:val="0070C0"/>
                <w:sz w:val="40"/>
                <w:szCs w:val="40"/>
              </w:rPr>
            </w:pPr>
            <w:r w:rsidRPr="009B0900">
              <w:rPr>
                <w:rFonts w:ascii="Arial" w:hAnsi="Arial" w:cs="Arial"/>
                <w:b/>
                <w:color w:val="0070C0"/>
                <w:sz w:val="40"/>
                <w:szCs w:val="40"/>
              </w:rPr>
              <w:t xml:space="preserve">AXE </w:t>
            </w:r>
            <w:r>
              <w:rPr>
                <w:rFonts w:ascii="Arial" w:hAnsi="Arial" w:cs="Arial"/>
                <w:b/>
                <w:color w:val="0070C0"/>
                <w:sz w:val="40"/>
                <w:szCs w:val="40"/>
              </w:rPr>
              <w:t>3</w:t>
            </w:r>
          </w:p>
          <w:p w:rsidR="00520F5E" w:rsidRPr="007C1B0F" w:rsidRDefault="00520F5E" w:rsidP="00414EFC">
            <w:pPr>
              <w:pStyle w:val="NormalWeb"/>
              <w:spacing w:before="0" w:beforeAutospacing="0" w:after="0" w:afterAutospacing="0"/>
              <w:jc w:val="center"/>
              <w:rPr>
                <w:rFonts w:ascii="Arial" w:hAnsi="Arial" w:cs="Arial"/>
                <w:color w:val="0070C0"/>
                <w:sz w:val="40"/>
                <w:szCs w:val="40"/>
              </w:rPr>
            </w:pPr>
            <w:r w:rsidRPr="007C1B0F">
              <w:rPr>
                <w:rFonts w:ascii="Arial" w:hAnsi="Arial" w:cs="Arial"/>
                <w:color w:val="0070C0"/>
                <w:sz w:val="40"/>
                <w:szCs w:val="40"/>
              </w:rPr>
              <w:lastRenderedPageBreak/>
              <w:t>"</w:t>
            </w:r>
            <w:r w:rsidRPr="007C1B0F">
              <w:rPr>
                <w:rFonts w:ascii="Arial" w:hAnsi="Arial" w:cs="Arial"/>
                <w:color w:val="5B6B8F"/>
                <w:sz w:val="40"/>
                <w:szCs w:val="40"/>
              </w:rPr>
              <w:t xml:space="preserve"> </w:t>
            </w:r>
            <w:r w:rsidRPr="007C1B0F">
              <w:rPr>
                <w:rFonts w:ascii="Arial" w:hAnsi="Arial" w:cs="Arial"/>
                <w:color w:val="0070C0"/>
                <w:sz w:val="40"/>
                <w:szCs w:val="40"/>
              </w:rPr>
              <w:t>Favoriser l’accès à l’information des aînés "</w:t>
            </w:r>
          </w:p>
          <w:p w:rsidR="00520F5E" w:rsidRDefault="00520F5E" w:rsidP="00262B57">
            <w:pPr>
              <w:pStyle w:val="NormalWeb"/>
              <w:spacing w:before="0" w:beforeAutospacing="0" w:after="0" w:afterAutospacing="0" w:line="120" w:lineRule="auto"/>
              <w:jc w:val="center"/>
              <w:rPr>
                <w:rFonts w:ascii="FairwaterSans-Regular" w:hAnsi="FairwaterSans-Regular" w:cs="FairwaterSans-Regular"/>
                <w:color w:val="5B6B8F"/>
                <w:sz w:val="38"/>
                <w:szCs w:val="38"/>
              </w:rPr>
            </w:pPr>
          </w:p>
        </w:tc>
      </w:tr>
    </w:tbl>
    <w:p w:rsidR="00520F5E" w:rsidRDefault="00520F5E" w:rsidP="00520F5E">
      <w:pPr>
        <w:pStyle w:val="NormalWeb"/>
        <w:spacing w:before="60" w:beforeAutospacing="0" w:after="0" w:afterAutospacing="0"/>
        <w:rPr>
          <w:rFonts w:ascii="Calibri" w:eastAsiaTheme="minorEastAsia" w:hAnsi="Calibri" w:cs="Calibri"/>
          <w:color w:val="000000" w:themeColor="text1"/>
          <w:kern w:val="24"/>
        </w:rPr>
      </w:pPr>
    </w:p>
    <w:p w:rsidR="00520F5E" w:rsidRPr="00504D09" w:rsidRDefault="00520F5E" w:rsidP="00520F5E">
      <w:pPr>
        <w:spacing w:after="0" w:line="240" w:lineRule="auto"/>
        <w:contextualSpacing/>
        <w:jc w:val="both"/>
        <w:rPr>
          <w:rFonts w:ascii="DM Sans" w:eastAsia="Calibri" w:hAnsi="DM Sans" w:cstheme="minorHAnsi"/>
        </w:rPr>
      </w:pPr>
      <w:r w:rsidRPr="00504D09">
        <w:rPr>
          <w:rFonts w:ascii="DM Sans" w:eastAsia="Calibri" w:hAnsi="DM Sans" w:cstheme="minorHAnsi"/>
        </w:rPr>
        <w:t>La multiplicité des acteurs, la complexité de nombreux dispositifs et la numérisation de la majeure partie des démarches rendent difficile l'accès à l’information et aux droits, ce qui peut susciter un sentiment d'incapacité voire d'exclusion pour certaines personnes.</w:t>
      </w:r>
    </w:p>
    <w:p w:rsidR="00520F5E" w:rsidRPr="00504D09" w:rsidRDefault="00520F5E" w:rsidP="00520F5E">
      <w:pPr>
        <w:pStyle w:val="Sansinterligne"/>
        <w:rPr>
          <w:rFonts w:ascii="DM Sans" w:hAnsi="DM Sans"/>
        </w:rPr>
      </w:pPr>
    </w:p>
    <w:p w:rsidR="00520F5E" w:rsidRPr="00504D09" w:rsidRDefault="00520F5E" w:rsidP="00520F5E">
      <w:pPr>
        <w:spacing w:after="0" w:line="240" w:lineRule="auto"/>
        <w:contextualSpacing/>
        <w:jc w:val="both"/>
        <w:rPr>
          <w:rFonts w:ascii="DM Sans" w:eastAsia="Calibri" w:hAnsi="DM Sans" w:cstheme="minorHAnsi"/>
        </w:rPr>
      </w:pPr>
      <w:r w:rsidRPr="00504D09">
        <w:rPr>
          <w:rFonts w:ascii="DM Sans" w:eastAsia="Calibri" w:hAnsi="DM Sans" w:cstheme="minorHAnsi"/>
        </w:rPr>
        <w:t>Les aînés et aidants, ainsi que les partenaires, ont manifesté l'importance du contact humain, des supports papier et de la proximité pour l'accès aux informations.</w:t>
      </w:r>
    </w:p>
    <w:p w:rsidR="00520F5E" w:rsidRPr="00504D09" w:rsidRDefault="00520F5E" w:rsidP="00520F5E">
      <w:pPr>
        <w:spacing w:after="0" w:line="240" w:lineRule="auto"/>
        <w:contextualSpacing/>
        <w:jc w:val="both"/>
        <w:rPr>
          <w:rFonts w:ascii="DM Sans" w:eastAsia="Calibri" w:hAnsi="DM Sans" w:cstheme="minorHAnsi"/>
        </w:rPr>
      </w:pPr>
    </w:p>
    <w:p w:rsidR="00520F5E" w:rsidRDefault="00520F5E" w:rsidP="00520F5E">
      <w:pPr>
        <w:spacing w:after="0" w:line="240" w:lineRule="auto"/>
        <w:contextualSpacing/>
        <w:jc w:val="both"/>
        <w:rPr>
          <w:rFonts w:ascii="DM Sans" w:eastAsia="Calibri" w:hAnsi="DM Sans" w:cstheme="minorHAnsi"/>
        </w:rPr>
      </w:pPr>
      <w:r w:rsidRPr="00504D09">
        <w:rPr>
          <w:rFonts w:ascii="DM Sans" w:eastAsia="Calibri" w:hAnsi="DM Sans" w:cstheme="minorHAnsi"/>
        </w:rPr>
        <w:t>Par ailleurs, la manière de représenter les aînés dans les supports de communication constitue un élément de lutte contre l'âgisme.</w:t>
      </w:r>
    </w:p>
    <w:p w:rsidR="00921A3B" w:rsidRPr="00504D09" w:rsidRDefault="00921A3B" w:rsidP="00520F5E">
      <w:pPr>
        <w:spacing w:after="0" w:line="240" w:lineRule="auto"/>
        <w:contextualSpacing/>
        <w:jc w:val="both"/>
        <w:rPr>
          <w:rFonts w:ascii="DM Sans" w:eastAsia="Calibri" w:hAnsi="DM Sans" w:cstheme="minorHAnsi"/>
        </w:rPr>
      </w:pPr>
    </w:p>
    <w:p w:rsidR="00520F5E" w:rsidRDefault="00520F5E" w:rsidP="00520F5E">
      <w:pPr>
        <w:pStyle w:val="NormalWeb"/>
        <w:spacing w:before="60" w:beforeAutospacing="0" w:after="0" w:afterAutospacing="0"/>
        <w:jc w:val="both"/>
        <w:rPr>
          <w:rFonts w:ascii="DM Sans" w:eastAsiaTheme="minorEastAsia" w:hAnsi="DM Sans" w:cs="Calibri"/>
          <w:b/>
          <w:color w:val="000000" w:themeColor="text1"/>
          <w:kern w:val="24"/>
          <w:sz w:val="28"/>
          <w:szCs w:val="28"/>
        </w:rPr>
      </w:pPr>
      <w:r w:rsidRPr="007C1B0F">
        <w:rPr>
          <w:rFonts w:ascii="DM Sans" w:eastAsiaTheme="minorEastAsia" w:hAnsi="DM Sans" w:cs="Calibri"/>
          <w:b/>
          <w:color w:val="000000" w:themeColor="text1"/>
          <w:kern w:val="24"/>
          <w:sz w:val="28"/>
          <w:szCs w:val="28"/>
        </w:rPr>
        <w:t>Enjeux :</w:t>
      </w:r>
    </w:p>
    <w:p w:rsidR="00520F5E" w:rsidRPr="007C1B0F" w:rsidRDefault="00520F5E" w:rsidP="00520F5E">
      <w:pPr>
        <w:pStyle w:val="NormalWeb"/>
        <w:spacing w:before="0" w:beforeAutospacing="0" w:after="0" w:afterAutospacing="0"/>
        <w:jc w:val="both"/>
        <w:rPr>
          <w:rFonts w:ascii="DM Sans" w:eastAsiaTheme="minorEastAsia" w:hAnsi="DM Sans" w:cs="Calibri"/>
          <w:b/>
          <w:color w:val="000000" w:themeColor="text1"/>
          <w:kern w:val="24"/>
          <w:sz w:val="20"/>
          <w:szCs w:val="20"/>
        </w:rPr>
      </w:pPr>
    </w:p>
    <w:p w:rsidR="00520F5E" w:rsidRPr="00504D09" w:rsidRDefault="00520F5E" w:rsidP="00520F5E">
      <w:pPr>
        <w:pStyle w:val="NormalWeb"/>
        <w:spacing w:before="0" w:beforeAutospacing="0" w:after="0" w:afterAutospacing="0"/>
        <w:jc w:val="both"/>
        <w:rPr>
          <w:rFonts w:ascii="DM Sans" w:eastAsiaTheme="minorEastAsia" w:hAnsi="DM Sans" w:cstheme="minorHAnsi"/>
          <w:color w:val="000000" w:themeColor="text1"/>
          <w:kern w:val="24"/>
          <w:sz w:val="22"/>
          <w:szCs w:val="22"/>
        </w:rPr>
      </w:pPr>
      <w:r w:rsidRPr="00504D09">
        <w:rPr>
          <w:rFonts w:ascii="DM Sans" w:eastAsiaTheme="minorEastAsia" w:hAnsi="DM Sans" w:cstheme="minorHAnsi"/>
          <w:color w:val="FFC000"/>
          <w:kern w:val="24"/>
          <w:sz w:val="22"/>
          <w:szCs w:val="22"/>
        </w:rPr>
        <w:sym w:font="Wingdings" w:char="F06E"/>
      </w:r>
      <w:r w:rsidRPr="00504D09">
        <w:rPr>
          <w:rFonts w:ascii="DM Sans" w:eastAsiaTheme="minorEastAsia" w:hAnsi="DM Sans" w:cstheme="minorHAnsi"/>
          <w:color w:val="FFC000"/>
          <w:kern w:val="24"/>
          <w:sz w:val="22"/>
          <w:szCs w:val="22"/>
        </w:rPr>
        <w:t xml:space="preserve">  </w:t>
      </w:r>
      <w:r w:rsidRPr="00504D09">
        <w:rPr>
          <w:rFonts w:ascii="DM Sans" w:eastAsiaTheme="minorEastAsia" w:hAnsi="DM Sans" w:cstheme="minorHAnsi"/>
          <w:color w:val="000000" w:themeColor="text1"/>
          <w:kern w:val="24"/>
          <w:sz w:val="22"/>
          <w:szCs w:val="22"/>
        </w:rPr>
        <w:t>Faciliter l'accès aux informations utiles aux aînés notamment sur les thématiques de l'habitat et des déplacements</w:t>
      </w:r>
    </w:p>
    <w:p w:rsidR="00520F5E" w:rsidRPr="00504D09" w:rsidRDefault="00520F5E" w:rsidP="00520F5E">
      <w:pPr>
        <w:pStyle w:val="NormalWeb"/>
        <w:spacing w:before="0" w:beforeAutospacing="0" w:after="0" w:afterAutospacing="0"/>
        <w:jc w:val="both"/>
        <w:rPr>
          <w:rFonts w:ascii="DM Sans" w:eastAsiaTheme="minorEastAsia" w:hAnsi="DM Sans" w:cstheme="minorHAnsi"/>
          <w:color w:val="000000" w:themeColor="text1"/>
          <w:kern w:val="24"/>
          <w:sz w:val="22"/>
          <w:szCs w:val="22"/>
        </w:rPr>
      </w:pPr>
    </w:p>
    <w:p w:rsidR="00520F5E" w:rsidRDefault="00520F5E" w:rsidP="00520F5E">
      <w:pPr>
        <w:pStyle w:val="NormalWeb"/>
        <w:spacing w:before="0" w:beforeAutospacing="0" w:after="0" w:afterAutospacing="0"/>
        <w:jc w:val="both"/>
        <w:rPr>
          <w:rFonts w:ascii="DM Sans" w:eastAsiaTheme="minorEastAsia" w:hAnsi="DM Sans" w:cstheme="minorHAnsi"/>
          <w:color w:val="000000" w:themeColor="text1"/>
          <w:kern w:val="24"/>
        </w:rPr>
      </w:pPr>
      <w:r w:rsidRPr="00504D09">
        <w:rPr>
          <w:rFonts w:ascii="DM Sans" w:eastAsiaTheme="minorEastAsia" w:hAnsi="DM Sans" w:cstheme="minorHAnsi"/>
          <w:color w:val="FFC000"/>
          <w:kern w:val="24"/>
          <w:sz w:val="22"/>
          <w:szCs w:val="22"/>
        </w:rPr>
        <w:sym w:font="Wingdings" w:char="F06E"/>
      </w:r>
      <w:r w:rsidRPr="00504D09">
        <w:rPr>
          <w:rFonts w:ascii="DM Sans" w:eastAsiaTheme="minorEastAsia" w:hAnsi="DM Sans" w:cstheme="minorHAnsi"/>
          <w:color w:val="FFC000"/>
          <w:kern w:val="24"/>
          <w:sz w:val="22"/>
          <w:szCs w:val="22"/>
        </w:rPr>
        <w:t xml:space="preserve">  </w:t>
      </w:r>
      <w:r w:rsidRPr="00504D09">
        <w:rPr>
          <w:rFonts w:ascii="DM Sans" w:eastAsiaTheme="minorEastAsia" w:hAnsi="DM Sans" w:cstheme="minorHAnsi"/>
          <w:color w:val="000000" w:themeColor="text1"/>
          <w:kern w:val="24"/>
          <w:sz w:val="22"/>
          <w:szCs w:val="22"/>
        </w:rPr>
        <w:t xml:space="preserve">Accompagner et faciliter l'accès au numérique, en prenant en compte la diversité des situations et besoins  </w:t>
      </w:r>
    </w:p>
    <w:p w:rsidR="00520F5E" w:rsidRPr="007C1B0F" w:rsidRDefault="00520F5E" w:rsidP="00520F5E">
      <w:pPr>
        <w:pStyle w:val="NormalWeb"/>
        <w:spacing w:before="0" w:beforeAutospacing="0" w:after="0" w:afterAutospacing="0"/>
        <w:jc w:val="both"/>
        <w:rPr>
          <w:rFonts w:ascii="DM Sans" w:eastAsiaTheme="minorEastAsia" w:hAnsi="DM Sans" w:cstheme="minorHAnsi"/>
          <w:color w:val="000000" w:themeColor="text1"/>
          <w:kern w:val="24"/>
        </w:rPr>
      </w:pPr>
    </w:p>
    <w:p w:rsidR="00520F5E" w:rsidRPr="00504D09" w:rsidRDefault="00520F5E" w:rsidP="00520F5E">
      <w:pPr>
        <w:spacing w:after="0" w:line="240" w:lineRule="auto"/>
        <w:jc w:val="both"/>
        <w:rPr>
          <w:rFonts w:ascii="DM Sans" w:hAnsi="DM Sans"/>
        </w:rPr>
      </w:pPr>
      <w:r w:rsidRPr="00504D09">
        <w:rPr>
          <w:rFonts w:ascii="DM Sans" w:eastAsiaTheme="minorEastAsia" w:hAnsi="DM Sans" w:cstheme="minorHAnsi"/>
          <w:color w:val="FFC000"/>
          <w:kern w:val="24"/>
        </w:rPr>
        <w:sym w:font="Wingdings" w:char="F06E"/>
      </w:r>
      <w:r w:rsidRPr="00504D09">
        <w:rPr>
          <w:rFonts w:ascii="DM Sans" w:eastAsiaTheme="minorEastAsia" w:hAnsi="DM Sans" w:cstheme="minorHAnsi"/>
          <w:color w:val="FFC000"/>
          <w:kern w:val="24"/>
        </w:rPr>
        <w:t xml:space="preserve">  </w:t>
      </w:r>
      <w:r w:rsidRPr="00504D09">
        <w:rPr>
          <w:rFonts w:ascii="DM Sans" w:eastAsiaTheme="minorEastAsia" w:hAnsi="DM Sans" w:cstheme="minorHAnsi"/>
          <w:color w:val="000000" w:themeColor="text1"/>
          <w:kern w:val="24"/>
          <w:lang w:eastAsia="fr-FR"/>
        </w:rPr>
        <w:t xml:space="preserve">Contribuer à véhiculer une image positive et diversifiée du vieillissement, </w:t>
      </w:r>
      <w:r w:rsidRPr="00504D09">
        <w:rPr>
          <w:rFonts w:ascii="DM Sans" w:hAnsi="DM Sans"/>
        </w:rPr>
        <w:t>qui mette en avant la contribution des aînés (ex. : aidants familiaux, bénévoles associatifs, citoyens impliqués, etc.)</w:t>
      </w:r>
    </w:p>
    <w:p w:rsidR="00520F5E" w:rsidRPr="00504D09" w:rsidRDefault="00520F5E" w:rsidP="00520F5E">
      <w:pPr>
        <w:spacing w:after="0" w:line="240" w:lineRule="auto"/>
        <w:jc w:val="both"/>
        <w:rPr>
          <w:rFonts w:ascii="DM Sans" w:hAnsi="DM Sans"/>
        </w:rPr>
      </w:pPr>
    </w:p>
    <w:p w:rsidR="00520F5E" w:rsidRPr="00504D09" w:rsidRDefault="00520F5E" w:rsidP="00520F5E">
      <w:pPr>
        <w:pStyle w:val="NormalWeb"/>
        <w:spacing w:before="60" w:beforeAutospacing="0" w:after="0" w:afterAutospacing="0"/>
        <w:ind w:right="-285"/>
        <w:rPr>
          <w:rFonts w:asciiTheme="minorHAnsi" w:eastAsiaTheme="minorEastAsia" w:hAnsiTheme="minorHAnsi" w:cstheme="minorHAnsi"/>
          <w:color w:val="0070C0"/>
          <w:kern w:val="24"/>
          <w:sz w:val="22"/>
          <w:szCs w:val="22"/>
        </w:rPr>
      </w:pPr>
      <w:r w:rsidRPr="00504D09">
        <w:rPr>
          <w:rFonts w:ascii="DM Sans" w:eastAsiaTheme="minorEastAsia" w:hAnsi="DM Sans" w:cstheme="minorHAnsi"/>
          <w:color w:val="000000" w:themeColor="text1"/>
          <w:kern w:val="24"/>
          <w:sz w:val="22"/>
          <w:szCs w:val="22"/>
        </w:rPr>
        <w:t>En recourant le plus possible à l'expertise d'usage des aînés ainsi qu'aux relais de proximité.</w:t>
      </w:r>
      <w:r w:rsidRPr="00504D09">
        <w:rPr>
          <w:rFonts w:asciiTheme="minorHAnsi" w:eastAsiaTheme="minorEastAsia" w:hAnsiTheme="minorHAnsi" w:cstheme="minorHAnsi"/>
          <w:color w:val="000000" w:themeColor="text1"/>
          <w:kern w:val="24"/>
          <w:sz w:val="22"/>
          <w:szCs w:val="22"/>
        </w:rPr>
        <w:t xml:space="preserve"> </w:t>
      </w:r>
      <w:r w:rsidRPr="00504D09">
        <w:rPr>
          <w:rFonts w:ascii="DM Sans" w:eastAsiaTheme="minorEastAsia" w:hAnsi="DM Sans" w:cstheme="minorHAnsi"/>
          <w:color w:val="0070C0"/>
          <w:kern w:val="24"/>
          <w:sz w:val="22"/>
          <w:szCs w:val="22"/>
        </w:rPr>
        <w:t>(*)</w:t>
      </w:r>
    </w:p>
    <w:p w:rsidR="00520F5E" w:rsidRDefault="00520F5E" w:rsidP="00520F5E">
      <w:pPr>
        <w:pStyle w:val="NormalWeb"/>
        <w:spacing w:before="60" w:beforeAutospacing="0" w:after="0" w:afterAutospacing="0"/>
        <w:ind w:right="-285"/>
        <w:rPr>
          <w:rFonts w:ascii="DM Sans" w:eastAsiaTheme="minorEastAsia" w:hAnsi="DM Sans" w:cstheme="minorHAnsi"/>
          <w:color w:val="000000" w:themeColor="text1"/>
          <w:kern w:val="24"/>
        </w:rPr>
      </w:pPr>
    </w:p>
    <w:p w:rsidR="00B27EF2" w:rsidRDefault="00B27EF2" w:rsidP="00520F5E">
      <w:pPr>
        <w:pStyle w:val="NormalWeb"/>
        <w:spacing w:before="60" w:beforeAutospacing="0" w:after="0" w:afterAutospacing="0"/>
        <w:ind w:right="-285"/>
        <w:rPr>
          <w:rFonts w:ascii="DM Sans" w:eastAsiaTheme="minorEastAsia" w:hAnsi="DM Sans" w:cstheme="minorHAnsi"/>
          <w:color w:val="000000" w:themeColor="text1"/>
          <w:kern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B2E8"/>
        <w:tblLook w:val="04A0" w:firstRow="1" w:lastRow="0" w:firstColumn="1" w:lastColumn="0" w:noHBand="0" w:noVBand="1"/>
      </w:tblPr>
      <w:tblGrid>
        <w:gridCol w:w="9638"/>
      </w:tblGrid>
      <w:tr w:rsidR="00B27EF2" w:rsidTr="00921A3B">
        <w:trPr>
          <w:trHeight w:val="1140"/>
        </w:trPr>
        <w:tc>
          <w:tcPr>
            <w:tcW w:w="9778" w:type="dxa"/>
            <w:shd w:val="clear" w:color="auto" w:fill="88BE9D"/>
          </w:tcPr>
          <w:p w:rsidR="00B27EF2" w:rsidRPr="00347501" w:rsidRDefault="00B27EF2" w:rsidP="00DF6461">
            <w:pPr>
              <w:autoSpaceDE w:val="0"/>
              <w:autoSpaceDN w:val="0"/>
              <w:adjustRightInd w:val="0"/>
              <w:jc w:val="center"/>
              <w:rPr>
                <w:rFonts w:ascii="Arial" w:hAnsi="Arial" w:cs="Arial"/>
                <w:b/>
                <w:sz w:val="28"/>
                <w:szCs w:val="28"/>
              </w:rPr>
            </w:pPr>
            <w:r w:rsidRPr="00347501">
              <w:rPr>
                <w:rFonts w:ascii="Arial" w:hAnsi="Arial" w:cs="Arial"/>
                <w:b/>
                <w:sz w:val="28"/>
                <w:szCs w:val="28"/>
              </w:rPr>
              <w:t>ACTION 1 :</w:t>
            </w:r>
          </w:p>
          <w:p w:rsidR="00B27EF2" w:rsidRPr="00C21ED2" w:rsidRDefault="00B27EF2" w:rsidP="00DF6461">
            <w:pPr>
              <w:autoSpaceDE w:val="0"/>
              <w:autoSpaceDN w:val="0"/>
              <w:adjustRightInd w:val="0"/>
              <w:jc w:val="center"/>
              <w:rPr>
                <w:rFonts w:ascii="Arial" w:hAnsi="Arial" w:cs="Arial"/>
                <w:b/>
                <w:sz w:val="28"/>
                <w:szCs w:val="28"/>
              </w:rPr>
            </w:pPr>
            <w:r w:rsidRPr="00347501">
              <w:rPr>
                <w:rFonts w:ascii="Arial" w:hAnsi="Arial" w:cs="Arial"/>
                <w:b/>
                <w:sz w:val="28"/>
                <w:szCs w:val="28"/>
              </w:rPr>
              <w:t>PROPOSER DES MODES D'INFORMATION DIVERSIFIES ET ACCESSIBLES</w:t>
            </w:r>
            <w:r w:rsidRPr="00347501">
              <w:rPr>
                <w:rFonts w:ascii="DM Sans" w:hAnsi="DM Sans" w:cs="FairwaterSans-Regular"/>
                <w:b/>
                <w:sz w:val="24"/>
                <w:szCs w:val="24"/>
              </w:rPr>
              <w:t xml:space="preserve">  </w:t>
            </w:r>
          </w:p>
        </w:tc>
      </w:tr>
    </w:tbl>
    <w:p w:rsidR="00B27EF2" w:rsidRDefault="00B27EF2" w:rsidP="00520F5E">
      <w:pPr>
        <w:pStyle w:val="NormalWeb"/>
        <w:spacing w:before="60" w:beforeAutospacing="0" w:after="0" w:afterAutospacing="0"/>
        <w:ind w:right="-285"/>
        <w:rPr>
          <w:rFonts w:ascii="DM Sans" w:eastAsiaTheme="minorEastAsia" w:hAnsi="DM Sans" w:cstheme="minorHAnsi"/>
          <w:color w:val="000000" w:themeColor="text1"/>
          <w:kern w:val="24"/>
        </w:rPr>
      </w:pPr>
    </w:p>
    <w:p w:rsidR="00520F5E" w:rsidRPr="00504D09" w:rsidRDefault="00520F5E" w:rsidP="00520F5E">
      <w:pPr>
        <w:spacing w:before="240" w:after="0"/>
        <w:jc w:val="both"/>
        <w:rPr>
          <w:rFonts w:ascii="DM Sans" w:hAnsi="DM Sans" w:cs="Calibri"/>
          <w:b/>
          <w:color w:val="44546A" w:themeColor="text2"/>
        </w:rPr>
      </w:pPr>
      <w:r w:rsidRPr="00504D09">
        <w:rPr>
          <w:rFonts w:ascii="DM Sans" w:hAnsi="DM Sans" w:cs="Calibri"/>
          <w:b/>
          <w:color w:val="44546A" w:themeColor="text2"/>
        </w:rPr>
        <w:t xml:space="preserve">1. Diversifier les modes d'information </w:t>
      </w:r>
    </w:p>
    <w:p w:rsidR="00520F5E" w:rsidRPr="00504D09" w:rsidRDefault="00520F5E" w:rsidP="00520F5E">
      <w:pPr>
        <w:spacing w:before="60" w:after="0"/>
        <w:jc w:val="both"/>
        <w:rPr>
          <w:rFonts w:ascii="DM Sans" w:hAnsi="DM Sans" w:cs="Calibri"/>
        </w:rPr>
      </w:pPr>
      <w:r w:rsidRPr="00504D09">
        <w:rPr>
          <w:rFonts w:ascii="DM Sans" w:hAnsi="DM Sans" w:cs="Calibri"/>
        </w:rPr>
        <w:t>- Maintenir les supports papier (magazines, flyers, affiches, dépliants) et réfléchir à la pertinence des lieux de diffusion dans les communes.</w:t>
      </w:r>
    </w:p>
    <w:p w:rsidR="00520F5E" w:rsidRPr="00504D09" w:rsidRDefault="00520F5E" w:rsidP="00520F5E">
      <w:pPr>
        <w:spacing w:before="60" w:after="0"/>
        <w:jc w:val="both"/>
        <w:rPr>
          <w:rFonts w:ascii="DM Sans" w:hAnsi="DM Sans"/>
        </w:rPr>
      </w:pPr>
      <w:r w:rsidRPr="00504D09">
        <w:rPr>
          <w:rFonts w:ascii="DM Sans" w:hAnsi="DM Sans" w:cs="Calibri"/>
        </w:rPr>
        <w:t xml:space="preserve">NB : pour </w:t>
      </w:r>
      <w:r w:rsidRPr="00504D09">
        <w:rPr>
          <w:rFonts w:ascii="DM Sans" w:eastAsia="Calibri" w:hAnsi="DM Sans" w:cs="Calibri"/>
          <w:lang w:eastAsia="fr-FR"/>
        </w:rPr>
        <w:t>Rennes Métropole magazine</w:t>
      </w:r>
      <w:r w:rsidRPr="00504D09">
        <w:rPr>
          <w:rFonts w:ascii="DM Sans" w:hAnsi="DM Sans" w:cs="Calibri"/>
        </w:rPr>
        <w:t xml:space="preserve"> : échanger avec des </w:t>
      </w:r>
      <w:r w:rsidRPr="00504D09">
        <w:rPr>
          <w:rFonts w:ascii="DM Sans" w:hAnsi="DM Sans"/>
        </w:rPr>
        <w:t xml:space="preserve">membres du Groupe Citoyens Seniors sur les représentations des aînés et du vieillissement  </w:t>
      </w:r>
    </w:p>
    <w:p w:rsidR="00520F5E" w:rsidRPr="00504D09" w:rsidRDefault="00520F5E" w:rsidP="00520F5E">
      <w:pPr>
        <w:spacing w:before="60" w:after="0"/>
        <w:jc w:val="both"/>
        <w:rPr>
          <w:rFonts w:ascii="DM Sans" w:hAnsi="DM Sans" w:cs="Calibri"/>
          <w:bCs/>
        </w:rPr>
      </w:pPr>
      <w:r w:rsidRPr="00504D09">
        <w:rPr>
          <w:rFonts w:ascii="DM Sans" w:hAnsi="DM Sans" w:cs="Calibri"/>
          <w:bCs/>
        </w:rPr>
        <w:t>- Utiliser des formats audio et vidéo, des informations visuelles (infographies, illustrations, pictogrammes),</w:t>
      </w:r>
    </w:p>
    <w:p w:rsidR="00520F5E" w:rsidRPr="00797D75" w:rsidRDefault="00520F5E" w:rsidP="00520F5E">
      <w:pPr>
        <w:spacing w:after="0" w:line="240" w:lineRule="auto"/>
        <w:jc w:val="both"/>
        <w:rPr>
          <w:rFonts w:ascii="DM Sans" w:hAnsi="DM Sans" w:cs="Calibri"/>
          <w:bCs/>
          <w:strike/>
        </w:rPr>
      </w:pPr>
      <w:r w:rsidRPr="00504D09">
        <w:rPr>
          <w:rFonts w:ascii="DM Sans" w:hAnsi="DM Sans" w:cs="Calibri"/>
          <w:bCs/>
        </w:rPr>
        <w:t xml:space="preserve">- Proposer des temps d'information dédiés sur les thématiques de l'habitat et des </w:t>
      </w:r>
      <w:r w:rsidR="007D16A7" w:rsidRPr="00504D09">
        <w:rPr>
          <w:rFonts w:ascii="DM Sans" w:hAnsi="DM Sans" w:cs="Calibri"/>
          <w:bCs/>
        </w:rPr>
        <w:t>déplacements pour</w:t>
      </w:r>
      <w:r w:rsidRPr="00504D09">
        <w:rPr>
          <w:rFonts w:ascii="DM Sans" w:hAnsi="DM Sans" w:cs="Calibri"/>
          <w:bCs/>
        </w:rPr>
        <w:t xml:space="preserve"> informer en proximité, dans une démarche "d'aller vers", en collaboration avec les partenaires concernés</w:t>
      </w:r>
    </w:p>
    <w:p w:rsidR="00520F5E" w:rsidRPr="00504D09" w:rsidRDefault="00520F5E" w:rsidP="00520F5E">
      <w:pPr>
        <w:spacing w:after="0" w:line="240" w:lineRule="auto"/>
        <w:rPr>
          <w:rFonts w:ascii="DM Sans" w:hAnsi="DM Sans" w:cs="Calibri"/>
          <w:bCs/>
        </w:rPr>
      </w:pPr>
    </w:p>
    <w:p w:rsidR="00520F5E" w:rsidRPr="00504D09" w:rsidRDefault="00520F5E" w:rsidP="00520F5E">
      <w:pPr>
        <w:spacing w:after="0" w:line="240" w:lineRule="auto"/>
        <w:jc w:val="both"/>
        <w:rPr>
          <w:rFonts w:ascii="DM Sans" w:eastAsia="Calibri" w:hAnsi="DM Sans" w:cs="Calibri"/>
        </w:rPr>
      </w:pPr>
      <w:r w:rsidRPr="00504D09">
        <w:rPr>
          <w:rFonts w:ascii="DM Sans" w:hAnsi="DM Sans" w:cs="Calibri"/>
          <w:b/>
          <w:color w:val="44546A" w:themeColor="text2"/>
        </w:rPr>
        <w:t>2. Retravailler la rubrique personnes âgées du site internet</w:t>
      </w:r>
      <w:r w:rsidRPr="00504D09">
        <w:rPr>
          <w:rFonts w:ascii="DM Sans" w:eastAsia="Calibri" w:hAnsi="DM Sans" w:cs="Calibri"/>
        </w:rPr>
        <w:t xml:space="preserve"> </w:t>
      </w:r>
    </w:p>
    <w:p w:rsidR="00520F5E" w:rsidRPr="00504D09" w:rsidRDefault="00520F5E" w:rsidP="00520F5E">
      <w:pPr>
        <w:spacing w:before="60" w:after="0"/>
        <w:jc w:val="both"/>
        <w:rPr>
          <w:rFonts w:ascii="DM Sans" w:hAnsi="DM Sans"/>
        </w:rPr>
      </w:pPr>
      <w:r w:rsidRPr="00504D09">
        <w:rPr>
          <w:rFonts w:ascii="DM Sans" w:eastAsia="Calibri" w:hAnsi="DM Sans" w:cs="Calibri"/>
        </w:rPr>
        <w:lastRenderedPageBreak/>
        <w:t>- A</w:t>
      </w:r>
      <w:r w:rsidRPr="00504D09">
        <w:rPr>
          <w:rFonts w:ascii="DM Sans" w:hAnsi="DM Sans"/>
        </w:rPr>
        <w:t>voir une page dédiée à la démarche Rennes Métropole Amie des Aînés (RMAdA), en échanger en amont avec des membres du Groupe Citoyens Seniors.</w:t>
      </w:r>
    </w:p>
    <w:p w:rsidR="00520F5E" w:rsidRPr="00504D09" w:rsidRDefault="00520F5E" w:rsidP="00520F5E">
      <w:pPr>
        <w:spacing w:before="60" w:after="0"/>
        <w:jc w:val="both"/>
        <w:rPr>
          <w:rFonts w:ascii="DM Sans" w:hAnsi="DM Sans"/>
        </w:rPr>
      </w:pPr>
      <w:r w:rsidRPr="00504D09">
        <w:rPr>
          <w:rFonts w:ascii="DM Sans" w:hAnsi="DM Sans"/>
        </w:rPr>
        <w:t>- Mettre en ligne des informations et conseils, notamment sur l'habitat et les déplacements</w:t>
      </w:r>
    </w:p>
    <w:p w:rsidR="00520F5E" w:rsidRPr="00504D09" w:rsidRDefault="00520F5E" w:rsidP="00520F5E">
      <w:pPr>
        <w:autoSpaceDE w:val="0"/>
        <w:autoSpaceDN w:val="0"/>
        <w:adjustRightInd w:val="0"/>
        <w:spacing w:after="0" w:line="240" w:lineRule="auto"/>
        <w:jc w:val="both"/>
        <w:rPr>
          <w:rFonts w:ascii="DM Sans" w:hAnsi="DM Sans"/>
        </w:rPr>
      </w:pPr>
      <w:r w:rsidRPr="00504D09">
        <w:rPr>
          <w:rFonts w:ascii="DM Sans" w:hAnsi="DM Sans"/>
        </w:rPr>
        <w:t>- Proposer des liens (ex. : vers le site Bien vieillir Bretagne qui recense par commune les actions de prévention santé destinées aux seniors).</w:t>
      </w:r>
    </w:p>
    <w:p w:rsidR="00520F5E" w:rsidRPr="00504D09" w:rsidRDefault="00520F5E" w:rsidP="00520F5E">
      <w:pPr>
        <w:autoSpaceDE w:val="0"/>
        <w:autoSpaceDN w:val="0"/>
        <w:adjustRightInd w:val="0"/>
        <w:spacing w:after="0" w:line="240" w:lineRule="auto"/>
        <w:jc w:val="both"/>
        <w:rPr>
          <w:rFonts w:ascii="DM Sans" w:hAnsi="DM Sans"/>
        </w:rPr>
      </w:pPr>
    </w:p>
    <w:p w:rsidR="00520F5E" w:rsidRPr="00504D09" w:rsidRDefault="00520F5E" w:rsidP="00520F5E">
      <w:pPr>
        <w:spacing w:after="0" w:line="240" w:lineRule="auto"/>
        <w:jc w:val="both"/>
        <w:rPr>
          <w:rFonts w:ascii="DM Sans" w:hAnsi="DM Sans" w:cs="Calibri"/>
          <w:b/>
          <w:color w:val="44546A" w:themeColor="text2"/>
        </w:rPr>
      </w:pPr>
      <w:r w:rsidRPr="00504D09">
        <w:rPr>
          <w:rFonts w:ascii="DM Sans" w:hAnsi="DM Sans" w:cs="Calibri"/>
          <w:b/>
          <w:color w:val="44546A" w:themeColor="text2"/>
        </w:rPr>
        <w:t xml:space="preserve">3. Continuer à développer l'accessibilité des informations mises à disposition </w:t>
      </w:r>
    </w:p>
    <w:p w:rsidR="00520F5E" w:rsidRPr="00504D09" w:rsidRDefault="00520F5E" w:rsidP="00520F5E">
      <w:pPr>
        <w:spacing w:before="60" w:after="0"/>
        <w:jc w:val="both"/>
        <w:rPr>
          <w:rFonts w:ascii="DM Sans" w:eastAsia="Calibri" w:hAnsi="DM Sans" w:cs="Calibri"/>
          <w:lang w:eastAsia="fr-FR"/>
        </w:rPr>
      </w:pPr>
      <w:r w:rsidRPr="00504D09">
        <w:rPr>
          <w:rFonts w:ascii="DM Sans" w:hAnsi="DM Sans" w:cs="Calibri"/>
        </w:rPr>
        <w:t>- Dans les supports papier : veiller au choix des caractères, polices et graphismes utilisés.</w:t>
      </w:r>
    </w:p>
    <w:p w:rsidR="00520F5E" w:rsidRPr="00504D09" w:rsidRDefault="00520F5E" w:rsidP="00520F5E">
      <w:pPr>
        <w:spacing w:before="60" w:after="0"/>
        <w:jc w:val="both"/>
        <w:rPr>
          <w:rFonts w:ascii="DM Sans" w:hAnsi="DM Sans" w:cs="Calibri"/>
        </w:rPr>
      </w:pPr>
      <w:r w:rsidRPr="00504D09">
        <w:rPr>
          <w:rFonts w:ascii="DM Sans" w:hAnsi="DM Sans" w:cs="Calibri"/>
        </w:rPr>
        <w:t>- Sur le site metropole.</w:t>
      </w:r>
      <w:r w:rsidR="00A01269" w:rsidRPr="00504D09">
        <w:rPr>
          <w:rFonts w:ascii="DM Sans" w:hAnsi="DM Sans" w:cs="Calibri"/>
        </w:rPr>
        <w:t>rennes.</w:t>
      </w:r>
      <w:r w:rsidRPr="00504D09">
        <w:rPr>
          <w:rFonts w:ascii="DM Sans" w:hAnsi="DM Sans" w:cs="Calibri"/>
        </w:rPr>
        <w:t>fr :</w:t>
      </w:r>
    </w:p>
    <w:p w:rsidR="00520F5E" w:rsidRPr="00504D09" w:rsidRDefault="00520F5E" w:rsidP="00520F5E">
      <w:pPr>
        <w:pStyle w:val="Sansinterligne"/>
        <w:numPr>
          <w:ilvl w:val="0"/>
          <w:numId w:val="19"/>
        </w:numPr>
        <w:ind w:left="851" w:hanging="284"/>
        <w:jc w:val="both"/>
        <w:rPr>
          <w:rFonts w:ascii="DM Sans" w:hAnsi="DM Sans"/>
        </w:rPr>
      </w:pPr>
      <w:r w:rsidRPr="00504D09">
        <w:rPr>
          <w:rFonts w:ascii="DM Sans" w:hAnsi="DM Sans"/>
        </w:rPr>
        <w:t>Poursuivre, voire développer les informations en format audio : les Rennais, le Rennes Métropole magazine, l'enregistrement d'événements organisés par la métropole, etc.</w:t>
      </w:r>
    </w:p>
    <w:p w:rsidR="00520F5E" w:rsidRPr="00504D09" w:rsidRDefault="00520F5E" w:rsidP="00520F5E">
      <w:pPr>
        <w:pStyle w:val="Sansinterligne"/>
        <w:numPr>
          <w:ilvl w:val="0"/>
          <w:numId w:val="20"/>
        </w:numPr>
        <w:ind w:left="851" w:hanging="284"/>
        <w:jc w:val="both"/>
        <w:rPr>
          <w:rFonts w:ascii="DM Sans" w:hAnsi="DM Sans"/>
        </w:rPr>
      </w:pPr>
      <w:r w:rsidRPr="00504D09">
        <w:rPr>
          <w:rFonts w:ascii="DM Sans" w:hAnsi="DM Sans"/>
        </w:rPr>
        <w:t xml:space="preserve">Conserver les barres d'outils pour augmenter les caractères, paramétrer les couleurs et contrastes </w:t>
      </w:r>
    </w:p>
    <w:p w:rsidR="00520F5E" w:rsidRPr="007C1B0F" w:rsidRDefault="00520F5E" w:rsidP="00262B57">
      <w:pPr>
        <w:spacing w:after="0" w:line="120" w:lineRule="auto"/>
        <w:rPr>
          <w:rFonts w:ascii="DM Sans" w:eastAsia="Calibri" w:hAnsi="DM Sans" w:cs="Calibri"/>
          <w:sz w:val="24"/>
          <w:szCs w:val="24"/>
          <w:lang w:eastAsia="fr-FR"/>
        </w:rPr>
      </w:pPr>
    </w:p>
    <w:p w:rsidR="00520F5E" w:rsidRPr="00504D09" w:rsidRDefault="00520F5E" w:rsidP="00520F5E">
      <w:pPr>
        <w:pBdr>
          <w:top w:val="single" w:sz="4" w:space="1" w:color="auto"/>
          <w:left w:val="single" w:sz="4" w:space="4" w:color="auto"/>
          <w:bottom w:val="single" w:sz="4" w:space="10" w:color="auto"/>
          <w:right w:val="single" w:sz="4" w:space="4" w:color="auto"/>
        </w:pBdr>
        <w:spacing w:before="60" w:after="0"/>
        <w:jc w:val="both"/>
        <w:rPr>
          <w:rFonts w:ascii="DM Sans" w:hAnsi="DM Sans"/>
          <w:b/>
        </w:rPr>
      </w:pPr>
      <w:r w:rsidRPr="00504D09">
        <w:rPr>
          <w:rFonts w:ascii="DM Sans" w:hAnsi="DM Sans"/>
          <w:b/>
        </w:rPr>
        <w:t>Ce qui relève de décisions des communes :</w:t>
      </w:r>
    </w:p>
    <w:p w:rsidR="00520F5E" w:rsidRPr="00504D09" w:rsidRDefault="00520F5E" w:rsidP="00504D09">
      <w:pPr>
        <w:pBdr>
          <w:top w:val="single" w:sz="4" w:space="1" w:color="auto"/>
          <w:left w:val="single" w:sz="4" w:space="4" w:color="auto"/>
          <w:bottom w:val="single" w:sz="4" w:space="10" w:color="auto"/>
          <w:right w:val="single" w:sz="4" w:space="4" w:color="auto"/>
        </w:pBdr>
        <w:spacing w:after="0" w:line="240" w:lineRule="auto"/>
        <w:jc w:val="both"/>
        <w:rPr>
          <w:rFonts w:ascii="DM Sans" w:hAnsi="DM Sans"/>
        </w:rPr>
      </w:pPr>
      <w:r w:rsidRPr="00504D09">
        <w:rPr>
          <w:rFonts w:ascii="DM Sans" w:hAnsi="DM Sans"/>
        </w:rPr>
        <w:t xml:space="preserve">- Diffuser les informations sur les actions et initiatives ayant lieu sur leur territoire </w:t>
      </w:r>
    </w:p>
    <w:p w:rsidR="00520F5E" w:rsidRPr="00504D09" w:rsidRDefault="00520F5E" w:rsidP="00504D09">
      <w:pPr>
        <w:pBdr>
          <w:top w:val="single" w:sz="4" w:space="1" w:color="auto"/>
          <w:left w:val="single" w:sz="4" w:space="4" w:color="auto"/>
          <w:bottom w:val="single" w:sz="4" w:space="10" w:color="auto"/>
          <w:right w:val="single" w:sz="4" w:space="4" w:color="auto"/>
        </w:pBdr>
        <w:spacing w:after="0" w:line="240" w:lineRule="auto"/>
        <w:jc w:val="both"/>
        <w:rPr>
          <w:rFonts w:ascii="DM Sans" w:hAnsi="DM Sans"/>
        </w:rPr>
      </w:pPr>
      <w:r w:rsidRPr="00504D09">
        <w:rPr>
          <w:rFonts w:ascii="DM Sans" w:hAnsi="DM Sans"/>
        </w:rPr>
        <w:t>- Mieux faire connaître les CLIC : lieux ressources pour les aînés et les aidants</w:t>
      </w:r>
    </w:p>
    <w:p w:rsidR="00520F5E" w:rsidRDefault="00520F5E" w:rsidP="00520F5E">
      <w:pPr>
        <w:autoSpaceDE w:val="0"/>
        <w:autoSpaceDN w:val="0"/>
        <w:adjustRightInd w:val="0"/>
        <w:spacing w:after="0" w:line="120" w:lineRule="auto"/>
        <w:rPr>
          <w:rFonts w:ascii="DM Sans" w:hAnsi="DM Sans" w:cs="FairwaterSans-Regular"/>
          <w:sz w:val="24"/>
          <w:szCs w:val="24"/>
        </w:rPr>
      </w:pPr>
    </w:p>
    <w:p w:rsidR="00921A3B" w:rsidRDefault="00921A3B" w:rsidP="00520F5E">
      <w:pPr>
        <w:autoSpaceDE w:val="0"/>
        <w:autoSpaceDN w:val="0"/>
        <w:adjustRightInd w:val="0"/>
        <w:spacing w:after="0" w:line="120" w:lineRule="auto"/>
        <w:rPr>
          <w:rFonts w:ascii="DM Sans" w:hAnsi="DM Sans" w:cs="FairwaterSans-Regular"/>
          <w:sz w:val="24"/>
          <w:szCs w:val="24"/>
        </w:rPr>
      </w:pPr>
    </w:p>
    <w:p w:rsidR="00921A3B" w:rsidRDefault="00921A3B" w:rsidP="00520F5E">
      <w:pPr>
        <w:autoSpaceDE w:val="0"/>
        <w:autoSpaceDN w:val="0"/>
        <w:adjustRightInd w:val="0"/>
        <w:spacing w:after="0" w:line="120" w:lineRule="auto"/>
        <w:rPr>
          <w:rFonts w:ascii="DM Sans" w:hAnsi="DM Sans" w:cs="FairwaterSans-Regular"/>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1B2E8"/>
        <w:tblLook w:val="04A0" w:firstRow="1" w:lastRow="0" w:firstColumn="1" w:lastColumn="0" w:noHBand="0" w:noVBand="1"/>
      </w:tblPr>
      <w:tblGrid>
        <w:gridCol w:w="9638"/>
      </w:tblGrid>
      <w:tr w:rsidR="005B0050" w:rsidRPr="00347501" w:rsidTr="00921A3B">
        <w:trPr>
          <w:trHeight w:val="863"/>
        </w:trPr>
        <w:tc>
          <w:tcPr>
            <w:tcW w:w="9778" w:type="dxa"/>
            <w:shd w:val="clear" w:color="auto" w:fill="88BE9D"/>
          </w:tcPr>
          <w:p w:rsidR="005B0050" w:rsidRPr="00347501" w:rsidRDefault="005B0050" w:rsidP="00DF6461">
            <w:pPr>
              <w:shd w:val="clear" w:color="auto" w:fill="88BE9D"/>
              <w:autoSpaceDE w:val="0"/>
              <w:autoSpaceDN w:val="0"/>
              <w:adjustRightInd w:val="0"/>
              <w:jc w:val="center"/>
              <w:rPr>
                <w:rFonts w:ascii="Arial" w:hAnsi="Arial" w:cs="Arial"/>
                <w:b/>
                <w:sz w:val="28"/>
                <w:szCs w:val="28"/>
              </w:rPr>
            </w:pPr>
            <w:r w:rsidRPr="00347501">
              <w:rPr>
                <w:rFonts w:ascii="Arial" w:hAnsi="Arial" w:cs="Arial"/>
                <w:b/>
                <w:sz w:val="28"/>
                <w:szCs w:val="28"/>
              </w:rPr>
              <w:t>ACTION 2 :</w:t>
            </w:r>
          </w:p>
          <w:p w:rsidR="005B0050" w:rsidRPr="00347501" w:rsidRDefault="005B0050" w:rsidP="00DF6461">
            <w:pPr>
              <w:shd w:val="clear" w:color="auto" w:fill="88BE9D"/>
              <w:autoSpaceDE w:val="0"/>
              <w:autoSpaceDN w:val="0"/>
              <w:adjustRightInd w:val="0"/>
              <w:jc w:val="center"/>
              <w:rPr>
                <w:rFonts w:ascii="Arial" w:hAnsi="Arial" w:cs="Arial"/>
                <w:b/>
                <w:sz w:val="28"/>
                <w:szCs w:val="28"/>
              </w:rPr>
            </w:pPr>
            <w:r w:rsidRPr="00347501">
              <w:rPr>
                <w:rFonts w:ascii="Arial" w:hAnsi="Arial" w:cs="Arial"/>
                <w:b/>
                <w:sz w:val="28"/>
                <w:szCs w:val="28"/>
              </w:rPr>
              <w:t>FACILITER ET ACCOMPAGNER L'ACCÈS AU NUMÉRIQUE</w:t>
            </w:r>
          </w:p>
        </w:tc>
      </w:tr>
    </w:tbl>
    <w:p w:rsidR="005B0050" w:rsidRDefault="005B0050" w:rsidP="00520F5E">
      <w:pPr>
        <w:autoSpaceDE w:val="0"/>
        <w:autoSpaceDN w:val="0"/>
        <w:adjustRightInd w:val="0"/>
        <w:spacing w:after="0" w:line="120" w:lineRule="auto"/>
        <w:rPr>
          <w:rFonts w:ascii="DM Sans" w:hAnsi="DM Sans" w:cs="FairwaterSans-Regular"/>
          <w:sz w:val="24"/>
          <w:szCs w:val="24"/>
        </w:rPr>
      </w:pPr>
    </w:p>
    <w:p w:rsidR="00520F5E" w:rsidRPr="007C1B0F" w:rsidRDefault="00520F5E" w:rsidP="00520F5E">
      <w:pPr>
        <w:spacing w:after="0" w:line="240" w:lineRule="auto"/>
        <w:jc w:val="both"/>
        <w:rPr>
          <w:rFonts w:ascii="DM Sans" w:hAnsi="DM Sans" w:cs="Calibri"/>
          <w:b/>
          <w:color w:val="44546A" w:themeColor="text2"/>
          <w:sz w:val="24"/>
          <w:szCs w:val="24"/>
        </w:rPr>
      </w:pPr>
    </w:p>
    <w:p w:rsidR="00520F5E" w:rsidRPr="00504D09" w:rsidRDefault="00520F5E" w:rsidP="00520F5E">
      <w:pPr>
        <w:spacing w:after="0" w:line="240" w:lineRule="auto"/>
        <w:jc w:val="both"/>
        <w:rPr>
          <w:rFonts w:ascii="DM Sans" w:hAnsi="DM Sans" w:cs="Calibri"/>
          <w:b/>
          <w:color w:val="44546A" w:themeColor="text2"/>
        </w:rPr>
      </w:pPr>
      <w:r w:rsidRPr="00504D09">
        <w:rPr>
          <w:rFonts w:ascii="DM Sans" w:hAnsi="DM Sans" w:cs="Calibri"/>
          <w:b/>
          <w:color w:val="44546A" w:themeColor="text2"/>
        </w:rPr>
        <w:t xml:space="preserve">1. Mieux prendre en compte les besoins et attentes des aînés pour l'accès au numérique </w:t>
      </w:r>
    </w:p>
    <w:p w:rsidR="00520F5E" w:rsidRPr="00504D09" w:rsidRDefault="00520F5E" w:rsidP="00520F5E">
      <w:pPr>
        <w:spacing w:before="60" w:after="0"/>
        <w:jc w:val="both"/>
        <w:rPr>
          <w:rFonts w:ascii="DM Sans" w:hAnsi="DM Sans" w:cs="Calibri"/>
        </w:rPr>
      </w:pPr>
      <w:r w:rsidRPr="00504D09">
        <w:rPr>
          <w:rFonts w:ascii="DM Sans" w:hAnsi="DM Sans" w:cs="Calibri"/>
        </w:rPr>
        <w:t>-</w:t>
      </w:r>
      <w:r w:rsidRPr="00504D09">
        <w:rPr>
          <w:rFonts w:ascii="DM Sans" w:hAnsi="DM Sans"/>
        </w:rPr>
        <w:t xml:space="preserve"> </w:t>
      </w:r>
      <w:r w:rsidRPr="00504D09">
        <w:rPr>
          <w:rFonts w:ascii="DM Sans" w:hAnsi="DM Sans" w:cs="Calibri"/>
        </w:rPr>
        <w:t xml:space="preserve">Partager avec les divers médiateurs numériques du territoire les besoins et attentes exprimés dans les ateliers aînés et partenaires  </w:t>
      </w:r>
    </w:p>
    <w:p w:rsidR="00520F5E" w:rsidRPr="00504D09" w:rsidRDefault="00520F5E" w:rsidP="00520F5E">
      <w:pPr>
        <w:spacing w:before="60" w:after="0"/>
        <w:jc w:val="both"/>
        <w:rPr>
          <w:rFonts w:ascii="DM Sans" w:hAnsi="DM Sans" w:cs="Calibri"/>
        </w:rPr>
      </w:pPr>
      <w:r w:rsidRPr="00504D09">
        <w:rPr>
          <w:rFonts w:ascii="DM Sans" w:hAnsi="DM Sans" w:cs="Calibri"/>
        </w:rPr>
        <w:t>- Actualiser cette interconnaissance en échangeant les bilans annuels.</w:t>
      </w:r>
    </w:p>
    <w:p w:rsidR="00520F5E" w:rsidRPr="00504D09" w:rsidRDefault="00520F5E" w:rsidP="00520F5E">
      <w:pPr>
        <w:spacing w:before="60" w:after="0"/>
        <w:jc w:val="both"/>
        <w:rPr>
          <w:rFonts w:ascii="DM Sans" w:hAnsi="DM Sans" w:cs="Calibri"/>
        </w:rPr>
      </w:pPr>
      <w:r w:rsidRPr="00504D09">
        <w:rPr>
          <w:rFonts w:ascii="DM Sans" w:hAnsi="DM Sans" w:cs="Calibri"/>
        </w:rPr>
        <w:t>- Développer la connaissance des différents acteurs pour mieux orienter les usagers, cartographier l'existant, s'appuyer sur les relais de proximité.</w:t>
      </w:r>
    </w:p>
    <w:p w:rsidR="00520F5E" w:rsidRPr="00504D09" w:rsidRDefault="00520F5E" w:rsidP="00520F5E">
      <w:pPr>
        <w:spacing w:before="60" w:after="0"/>
        <w:rPr>
          <w:rFonts w:ascii="DM Sans" w:hAnsi="DM Sans" w:cs="Calibri"/>
        </w:rPr>
      </w:pPr>
    </w:p>
    <w:p w:rsidR="00520F5E" w:rsidRPr="00504D09" w:rsidRDefault="00520F5E" w:rsidP="00520F5E">
      <w:pPr>
        <w:spacing w:after="0" w:line="240" w:lineRule="auto"/>
        <w:contextualSpacing/>
        <w:jc w:val="both"/>
        <w:rPr>
          <w:rFonts w:ascii="DM Sans" w:hAnsi="DM Sans" w:cs="Calibri"/>
          <w:b/>
          <w:color w:val="44546A" w:themeColor="text2"/>
        </w:rPr>
      </w:pPr>
      <w:r w:rsidRPr="00504D09">
        <w:rPr>
          <w:rFonts w:ascii="DM Sans" w:hAnsi="DM Sans" w:cs="Calibri"/>
          <w:b/>
          <w:color w:val="44546A" w:themeColor="text2"/>
        </w:rPr>
        <w:t xml:space="preserve">2. Contribuer à diversifier les contenus et méthodes des ateliers numériques (associatifs, communaux, métropolitains), en fonction des profils et attentes diversifiés des aînés </w:t>
      </w:r>
    </w:p>
    <w:p w:rsidR="00520F5E" w:rsidRPr="00504D09" w:rsidRDefault="00520F5E" w:rsidP="00520F5E">
      <w:pPr>
        <w:spacing w:after="0" w:line="240" w:lineRule="auto"/>
        <w:contextualSpacing/>
        <w:jc w:val="both"/>
        <w:rPr>
          <w:rFonts w:ascii="DM Sans" w:hAnsi="DM Sans" w:cs="Calibri"/>
          <w:b/>
          <w:color w:val="44546A" w:themeColor="text2"/>
        </w:rPr>
      </w:pPr>
    </w:p>
    <w:p w:rsidR="00520F5E" w:rsidRPr="00504D09" w:rsidRDefault="00520F5E" w:rsidP="00520F5E">
      <w:pPr>
        <w:spacing w:after="0" w:line="240" w:lineRule="auto"/>
        <w:contextualSpacing/>
        <w:jc w:val="both"/>
        <w:rPr>
          <w:rFonts w:ascii="DM Sans" w:hAnsi="DM Sans"/>
        </w:rPr>
      </w:pPr>
      <w:r w:rsidRPr="00504D09">
        <w:rPr>
          <w:rFonts w:ascii="DM Sans" w:hAnsi="DM Sans"/>
        </w:rPr>
        <w:t>- Co-construire les services proposés avec les usagers : s'appuyer notamment sur des groupes et instances déjà existantes (C</w:t>
      </w:r>
      <w:r w:rsidR="00193C38">
        <w:rPr>
          <w:rFonts w:ascii="DM Sans" w:hAnsi="DM Sans"/>
        </w:rPr>
        <w:t xml:space="preserve">onseil de </w:t>
      </w:r>
      <w:r w:rsidR="006F3532">
        <w:rPr>
          <w:rFonts w:ascii="DM Sans" w:hAnsi="DM Sans"/>
        </w:rPr>
        <w:t>développement,</w:t>
      </w:r>
      <w:r w:rsidRPr="00504D09">
        <w:rPr>
          <w:rFonts w:ascii="DM Sans" w:hAnsi="DM Sans"/>
        </w:rPr>
        <w:t xml:space="preserve"> Groupe citoyens seniors)</w:t>
      </w:r>
    </w:p>
    <w:p w:rsidR="00520F5E" w:rsidRPr="00504D09" w:rsidRDefault="00520F5E" w:rsidP="00520F5E">
      <w:pPr>
        <w:spacing w:after="0" w:line="240" w:lineRule="auto"/>
        <w:contextualSpacing/>
        <w:jc w:val="both"/>
        <w:rPr>
          <w:rFonts w:ascii="DM Sans" w:hAnsi="DM Sans"/>
        </w:rPr>
      </w:pPr>
    </w:p>
    <w:p w:rsidR="00520F5E" w:rsidRPr="00504D09" w:rsidRDefault="00520F5E" w:rsidP="00520F5E">
      <w:pPr>
        <w:spacing w:after="0" w:line="240" w:lineRule="auto"/>
        <w:contextualSpacing/>
        <w:jc w:val="both"/>
        <w:rPr>
          <w:rFonts w:ascii="DM Sans" w:hAnsi="DM Sans"/>
          <w:bCs/>
          <w:i/>
        </w:rPr>
      </w:pPr>
      <w:r w:rsidRPr="00504D09">
        <w:rPr>
          <w:rFonts w:ascii="DM Sans" w:hAnsi="DM Sans"/>
          <w:i/>
        </w:rPr>
        <w:t>NB : pour les aînés ne disposant pas de matériel informatique, ni d'accès à internet et n'ayant pas de proches susceptibles de les aider pour leurs démarches, les ateliers numériques ne répondent pas à leurs besoins.</w:t>
      </w:r>
      <w:r w:rsidRPr="00504D09">
        <w:rPr>
          <w:rFonts w:ascii="DM Sans" w:hAnsi="DM Sans"/>
          <w:bCs/>
          <w:i/>
        </w:rPr>
        <w:t xml:space="preserve"> Dans ce cas, ce sont les acteurs de proximité (mairie, CCAS, CLIC, Maison France Services), qui peuvent apporter une aide aux démarches numériques.</w:t>
      </w:r>
    </w:p>
    <w:p w:rsidR="00520F5E" w:rsidRPr="007C1B0F" w:rsidRDefault="00520F5E" w:rsidP="00520F5E">
      <w:pPr>
        <w:spacing w:after="0" w:line="240" w:lineRule="auto"/>
        <w:contextualSpacing/>
        <w:jc w:val="both"/>
        <w:rPr>
          <w:rFonts w:ascii="DM Sans" w:hAnsi="DM Sans"/>
          <w:i/>
          <w:sz w:val="24"/>
          <w:szCs w:val="24"/>
        </w:rPr>
      </w:pPr>
    </w:p>
    <w:p w:rsidR="00520F5E" w:rsidRPr="00504D09" w:rsidRDefault="00520F5E" w:rsidP="00520F5E">
      <w:pPr>
        <w:pBdr>
          <w:top w:val="single" w:sz="4" w:space="1" w:color="auto"/>
          <w:left w:val="single" w:sz="4" w:space="4" w:color="auto"/>
          <w:bottom w:val="single" w:sz="4" w:space="10" w:color="auto"/>
          <w:right w:val="single" w:sz="4" w:space="31" w:color="auto"/>
        </w:pBdr>
        <w:spacing w:before="60" w:after="0"/>
        <w:jc w:val="both"/>
        <w:rPr>
          <w:rFonts w:ascii="DM Sans" w:hAnsi="DM Sans"/>
          <w:b/>
        </w:rPr>
      </w:pPr>
      <w:r w:rsidRPr="00504D09">
        <w:rPr>
          <w:rFonts w:ascii="DM Sans" w:hAnsi="DM Sans"/>
          <w:b/>
        </w:rPr>
        <w:t>Ce qui relève de décisions des communes :</w:t>
      </w:r>
    </w:p>
    <w:p w:rsidR="00520F5E" w:rsidRPr="00504D09" w:rsidRDefault="00520F5E" w:rsidP="00520F5E">
      <w:pPr>
        <w:pBdr>
          <w:top w:val="single" w:sz="4" w:space="1" w:color="auto"/>
          <w:left w:val="single" w:sz="4" w:space="4" w:color="auto"/>
          <w:bottom w:val="single" w:sz="4" w:space="10" w:color="auto"/>
          <w:right w:val="single" w:sz="4" w:space="31" w:color="auto"/>
        </w:pBdr>
        <w:spacing w:before="60" w:after="0"/>
        <w:jc w:val="both"/>
        <w:rPr>
          <w:rFonts w:ascii="DM Sans" w:hAnsi="DM Sans"/>
          <w:bCs/>
        </w:rPr>
      </w:pPr>
      <w:r w:rsidRPr="00504D09">
        <w:rPr>
          <w:rFonts w:ascii="DM Sans" w:hAnsi="DM Sans"/>
        </w:rPr>
        <w:t>-</w:t>
      </w:r>
      <w:r w:rsidRPr="00504D09">
        <w:rPr>
          <w:rFonts w:ascii="DM Sans" w:hAnsi="DM Sans"/>
          <w:b/>
          <w:bCs/>
        </w:rPr>
        <w:t xml:space="preserve"> </w:t>
      </w:r>
      <w:r w:rsidRPr="00504D09">
        <w:rPr>
          <w:rFonts w:ascii="DM Sans" w:hAnsi="DM Sans"/>
          <w:bCs/>
        </w:rPr>
        <w:t xml:space="preserve">Informer sur les divers ateliers numériques, dont ceux proposés par les conseillers   numériques missionnés par Rennes Métropole à partir du kit de communication de promotion du dispositif, ainsi que sur la Maison France Services (lorsqu'elle existe sur le secteur) </w:t>
      </w:r>
    </w:p>
    <w:p w:rsidR="00845C64" w:rsidRDefault="00520F5E" w:rsidP="008B3838">
      <w:pPr>
        <w:pBdr>
          <w:top w:val="single" w:sz="4" w:space="1" w:color="auto"/>
          <w:left w:val="single" w:sz="4" w:space="4" w:color="auto"/>
          <w:bottom w:val="single" w:sz="4" w:space="10" w:color="auto"/>
          <w:right w:val="single" w:sz="4" w:space="31" w:color="auto"/>
        </w:pBdr>
        <w:spacing w:before="60" w:after="0"/>
        <w:jc w:val="both"/>
        <w:rPr>
          <w:rFonts w:ascii="DM Sans" w:eastAsiaTheme="minorEastAsia" w:hAnsi="DM Sans" w:cs="Calibri"/>
          <w:i/>
          <w:color w:val="000000" w:themeColor="text1"/>
          <w:kern w:val="24"/>
          <w:sz w:val="20"/>
          <w:szCs w:val="20"/>
          <w:lang w:eastAsia="fr-FR"/>
        </w:rPr>
      </w:pPr>
      <w:r w:rsidRPr="00504D09">
        <w:rPr>
          <w:rFonts w:ascii="DM Sans" w:hAnsi="DM Sans"/>
          <w:bCs/>
        </w:rPr>
        <w:lastRenderedPageBreak/>
        <w:t>- Aller vers les aînés susceptibles d'être en fragilité numérique</w:t>
      </w:r>
    </w:p>
    <w:p w:rsidR="008B3838" w:rsidRDefault="008B3838" w:rsidP="00845C64">
      <w:pPr>
        <w:spacing w:before="60" w:after="0"/>
        <w:ind w:right="-285"/>
        <w:jc w:val="both"/>
        <w:rPr>
          <w:rFonts w:ascii="DM Sans" w:hAnsi="DM Sans" w:cs="FairwaterSans-Regular"/>
          <w:b/>
          <w:i/>
          <w:color w:val="0070C0"/>
          <w:sz w:val="20"/>
          <w:szCs w:val="20"/>
        </w:rPr>
      </w:pPr>
    </w:p>
    <w:p w:rsidR="00845C64" w:rsidRDefault="00262B57" w:rsidP="00845C64">
      <w:pPr>
        <w:spacing w:before="60" w:after="0"/>
        <w:ind w:right="-285"/>
        <w:jc w:val="both"/>
        <w:rPr>
          <w:rFonts w:ascii="DM Sans" w:eastAsiaTheme="minorEastAsia" w:hAnsi="DM Sans" w:cs="Calibri"/>
          <w:i/>
          <w:color w:val="000000" w:themeColor="text1"/>
          <w:kern w:val="24"/>
          <w:sz w:val="20"/>
          <w:szCs w:val="20"/>
          <w:lang w:eastAsia="fr-FR"/>
        </w:rPr>
      </w:pPr>
      <w:r w:rsidRPr="00845C64">
        <w:rPr>
          <w:rFonts w:ascii="DM Sans" w:hAnsi="DM Sans" w:cs="FairwaterSans-Regular"/>
          <w:b/>
          <w:i/>
          <w:color w:val="0070C0"/>
          <w:sz w:val="20"/>
          <w:szCs w:val="20"/>
        </w:rPr>
        <w:t xml:space="preserve"> </w:t>
      </w:r>
      <w:r w:rsidR="00520F5E" w:rsidRPr="00845C64">
        <w:rPr>
          <w:rFonts w:ascii="DM Sans" w:hAnsi="DM Sans" w:cs="FairwaterSans-Regular"/>
          <w:b/>
          <w:i/>
          <w:color w:val="0070C0"/>
          <w:sz w:val="20"/>
          <w:szCs w:val="20"/>
        </w:rPr>
        <w:t>(*) Les relais de proximité</w:t>
      </w:r>
      <w:r w:rsidR="00520F5E" w:rsidRPr="00845C64">
        <w:rPr>
          <w:rFonts w:ascii="DM Sans" w:hAnsi="DM Sans" w:cs="FairwaterSans-Regular"/>
          <w:i/>
          <w:color w:val="0070C0"/>
          <w:sz w:val="20"/>
          <w:szCs w:val="20"/>
        </w:rPr>
        <w:t xml:space="preserve"> </w:t>
      </w:r>
      <w:r w:rsidR="00520F5E" w:rsidRPr="00845C64">
        <w:rPr>
          <w:rFonts w:ascii="DM Sans" w:hAnsi="DM Sans" w:cs="FairwaterSans-Regular"/>
          <w:i/>
          <w:sz w:val="20"/>
          <w:szCs w:val="20"/>
        </w:rPr>
        <w:t xml:space="preserve">: </w:t>
      </w:r>
      <w:r w:rsidR="00520F5E" w:rsidRPr="00845C64">
        <w:rPr>
          <w:rFonts w:ascii="DM Sans" w:hAnsi="DM Sans"/>
          <w:bCs/>
          <w:i/>
          <w:sz w:val="20"/>
          <w:szCs w:val="20"/>
        </w:rPr>
        <w:t xml:space="preserve">accueil dans les mairies, </w:t>
      </w:r>
      <w:r w:rsidR="006F3532">
        <w:rPr>
          <w:rFonts w:ascii="DM Sans" w:hAnsi="DM Sans"/>
          <w:bCs/>
          <w:i/>
          <w:sz w:val="20"/>
          <w:szCs w:val="20"/>
        </w:rPr>
        <w:t>Centre Communal d'Action Sociale (</w:t>
      </w:r>
      <w:r w:rsidR="002523C2" w:rsidRPr="00845C64">
        <w:rPr>
          <w:rFonts w:ascii="DM Sans" w:hAnsi="DM Sans"/>
          <w:bCs/>
          <w:i/>
          <w:sz w:val="20"/>
          <w:szCs w:val="20"/>
        </w:rPr>
        <w:t>CCAS) ou</w:t>
      </w:r>
      <w:r w:rsidR="00520F5E" w:rsidRPr="00845C64">
        <w:rPr>
          <w:rFonts w:ascii="DM Sans" w:hAnsi="DM Sans"/>
          <w:bCs/>
          <w:i/>
          <w:sz w:val="20"/>
          <w:szCs w:val="20"/>
        </w:rPr>
        <w:t xml:space="preserve"> </w:t>
      </w:r>
      <w:r w:rsidR="006F3532">
        <w:rPr>
          <w:rFonts w:ascii="DM Sans" w:hAnsi="DM Sans"/>
          <w:bCs/>
          <w:i/>
          <w:sz w:val="20"/>
          <w:szCs w:val="20"/>
        </w:rPr>
        <w:t>Centre Intercommunal d'Action Sociale (</w:t>
      </w:r>
      <w:r w:rsidR="00520F5E" w:rsidRPr="00845C64">
        <w:rPr>
          <w:rFonts w:ascii="DM Sans" w:hAnsi="DM Sans"/>
          <w:bCs/>
          <w:i/>
          <w:sz w:val="20"/>
          <w:szCs w:val="20"/>
        </w:rPr>
        <w:t>CIAS</w:t>
      </w:r>
      <w:r w:rsidR="006F3532">
        <w:rPr>
          <w:rFonts w:ascii="DM Sans" w:hAnsi="DM Sans"/>
          <w:bCs/>
          <w:i/>
          <w:sz w:val="20"/>
          <w:szCs w:val="20"/>
        </w:rPr>
        <w:t>)</w:t>
      </w:r>
      <w:r w:rsidR="00520F5E" w:rsidRPr="00845C64">
        <w:rPr>
          <w:rFonts w:ascii="DM Sans" w:hAnsi="DM Sans"/>
          <w:bCs/>
          <w:i/>
          <w:sz w:val="20"/>
          <w:szCs w:val="20"/>
        </w:rPr>
        <w:t>, Union Départementale des CCAS, CLIC, associations et clubs fréquentés par des retraités, centres sociaux, caisses de retraite (C</w:t>
      </w:r>
      <w:r w:rsidR="006F3532">
        <w:rPr>
          <w:rFonts w:ascii="DM Sans" w:hAnsi="DM Sans"/>
          <w:bCs/>
          <w:i/>
          <w:sz w:val="20"/>
          <w:szCs w:val="20"/>
        </w:rPr>
        <w:t>arsat</w:t>
      </w:r>
      <w:r w:rsidR="00520F5E" w:rsidRPr="00845C64">
        <w:rPr>
          <w:rFonts w:ascii="DM Sans" w:hAnsi="DM Sans"/>
          <w:bCs/>
          <w:i/>
          <w:sz w:val="20"/>
          <w:szCs w:val="20"/>
        </w:rPr>
        <w:t>, MSA...), services à domicile, équipements culturels, Maison des Aînés et des Aidants, TVR dont la Rubrique "C Pratique"</w:t>
      </w:r>
      <w:r w:rsidR="00845C64" w:rsidRPr="00845C64">
        <w:rPr>
          <w:rFonts w:ascii="DM Sans" w:hAnsi="DM Sans"/>
          <w:bCs/>
          <w:i/>
          <w:sz w:val="20"/>
          <w:szCs w:val="20"/>
        </w:rPr>
        <w:t xml:space="preserve">, </w:t>
      </w:r>
      <w:r w:rsidR="00845C64" w:rsidRPr="00845C64">
        <w:rPr>
          <w:rFonts w:ascii="DM Sans" w:eastAsiaTheme="minorEastAsia" w:hAnsi="DM Sans" w:cs="Calibri"/>
          <w:i/>
          <w:color w:val="000000" w:themeColor="text1"/>
          <w:kern w:val="24"/>
          <w:sz w:val="20"/>
          <w:szCs w:val="20"/>
          <w:lang w:eastAsia="fr-FR"/>
        </w:rPr>
        <w:t>Maison de la Consommation et de l'Environnement (MCE), etc.</w:t>
      </w:r>
      <w:r w:rsidR="00845C64" w:rsidRPr="004655FC">
        <w:rPr>
          <w:rFonts w:ascii="DM Sans" w:eastAsiaTheme="minorEastAsia" w:hAnsi="DM Sans" w:cs="Calibri"/>
          <w:i/>
          <w:color w:val="000000" w:themeColor="text1"/>
          <w:kern w:val="24"/>
          <w:sz w:val="20"/>
          <w:szCs w:val="20"/>
          <w:lang w:eastAsia="fr-FR"/>
        </w:rPr>
        <w:t xml:space="preserve">  </w:t>
      </w:r>
    </w:p>
    <w:sectPr w:rsidR="00845C64" w:rsidSect="0072469A">
      <w:footerReference w:type="default" r:id="rId16"/>
      <w:pgSz w:w="11906" w:h="16838"/>
      <w:pgMar w:top="1134" w:right="1134" w:bottom="0" w:left="1134" w:header="709" w:footer="27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BB2" w:rsidRDefault="00B97BB2" w:rsidP="00AC120D">
      <w:pPr>
        <w:spacing w:after="0" w:line="240" w:lineRule="auto"/>
      </w:pPr>
      <w:r>
        <w:separator/>
      </w:r>
    </w:p>
  </w:endnote>
  <w:endnote w:type="continuationSeparator" w:id="0">
    <w:p w:rsidR="00B97BB2" w:rsidRDefault="00B97BB2" w:rsidP="00AC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irwaterSans-Regular">
    <w:panose1 w:val="00000000000000000000"/>
    <w:charset w:val="00"/>
    <w:family w:val="swiss"/>
    <w:notTrueType/>
    <w:pitch w:val="default"/>
    <w:sig w:usb0="00000003" w:usb1="00000000" w:usb2="00000000" w:usb3="00000000" w:csb0="00000001" w:csb1="00000000"/>
  </w:font>
  <w:font w:name="DM Sans">
    <w:panose1 w:val="00000000000000000000"/>
    <w:charset w:val="00"/>
    <w:family w:val="auto"/>
    <w:pitch w:val="variable"/>
    <w:sig w:usb0="8000002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FairwaterSans-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69A" w:rsidRDefault="007246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20D" w:rsidRPr="0072469A" w:rsidRDefault="00281271" w:rsidP="006F14EC">
    <w:pPr>
      <w:pStyle w:val="Pieddepage"/>
      <w:jc w:val="center"/>
    </w:pPr>
    <w:r w:rsidRPr="00281271">
      <w:rPr>
        <w:rFonts w:asciiTheme="majorHAnsi" w:eastAsiaTheme="majorEastAsia" w:hAnsiTheme="majorHAnsi" w:cstheme="majorBidi"/>
      </w:rPr>
      <w:t>Plan d’</w:t>
    </w:r>
    <w:r w:rsidR="007E027A">
      <w:rPr>
        <w:rFonts w:asciiTheme="majorHAnsi" w:eastAsiaTheme="majorEastAsia" w:hAnsiTheme="majorHAnsi" w:cstheme="majorBidi"/>
      </w:rPr>
      <w:t>acti</w:t>
    </w:r>
    <w:r w:rsidRPr="00281271">
      <w:rPr>
        <w:rFonts w:asciiTheme="majorHAnsi" w:eastAsiaTheme="majorEastAsia" w:hAnsiTheme="majorHAnsi" w:cstheme="majorBidi"/>
      </w:rPr>
      <w:t>ons Rennes Métropole Amie des Aînés (</w:t>
    </w:r>
    <w:proofErr w:type="spellStart"/>
    <w:r w:rsidRPr="00281271">
      <w:rPr>
        <w:rFonts w:asciiTheme="majorHAnsi" w:eastAsiaTheme="majorEastAsia" w:hAnsiTheme="majorHAnsi" w:cstheme="majorBidi"/>
      </w:rPr>
      <w:t>RMAdA</w:t>
    </w:r>
    <w:proofErr w:type="spellEnd"/>
    <w:r w:rsidRPr="00281271">
      <w:rPr>
        <w:rFonts w:asciiTheme="majorHAnsi" w:eastAsiaTheme="majorEastAsia" w:hAnsiTheme="majorHAnsi" w:cstheme="majorBidi"/>
      </w:rPr>
      <w:t>)</w:t>
    </w:r>
    <w:r w:rsidRPr="00281271">
      <w:t xml:space="preserve"> 0</w:t>
    </w:r>
    <w:r w:rsidR="00907294">
      <w:t>4</w:t>
    </w:r>
    <w:r w:rsidRPr="00281271">
      <w:t xml:space="preserve"> </w:t>
    </w:r>
    <w:bookmarkStart w:id="0" w:name="_GoBack"/>
    <w:bookmarkEnd w:id="0"/>
    <w:r w:rsidRPr="00281271">
      <w:t xml:space="preserve">2023 </w:t>
    </w:r>
    <w:r w:rsidR="0072469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69A" w:rsidRDefault="0072469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591127"/>
      <w:docPartObj>
        <w:docPartGallery w:val="Page Numbers (Bottom of Page)"/>
        <w:docPartUnique/>
      </w:docPartObj>
    </w:sdtPr>
    <w:sdtEndPr/>
    <w:sdtContent>
      <w:p w:rsidR="007E027A" w:rsidRPr="0072469A" w:rsidRDefault="0072469A">
        <w:pPr>
          <w:pStyle w:val="Pieddepage"/>
          <w:jc w:val="right"/>
        </w:pPr>
        <w:r w:rsidRPr="0072469A">
          <w:rPr>
            <w:bCs/>
          </w:rPr>
          <w:fldChar w:fldCharType="begin"/>
        </w:r>
        <w:r w:rsidRPr="0072469A">
          <w:rPr>
            <w:bCs/>
          </w:rPr>
          <w:instrText>PAGE  \* Arabic  \* MERGEFORMAT</w:instrText>
        </w:r>
        <w:r w:rsidRPr="0072469A">
          <w:rPr>
            <w:bCs/>
          </w:rPr>
          <w:fldChar w:fldCharType="separate"/>
        </w:r>
        <w:r>
          <w:rPr>
            <w:bCs/>
            <w:noProof/>
          </w:rPr>
          <w:t>12</w:t>
        </w:r>
        <w:r w:rsidRPr="0072469A">
          <w:rPr>
            <w:bCs/>
          </w:rPr>
          <w:fldChar w:fldCharType="end"/>
        </w:r>
        <w:r w:rsidRPr="0072469A">
          <w:t>/</w:t>
        </w:r>
        <w:r w:rsidRPr="0072469A">
          <w:rPr>
            <w:bCs/>
          </w:rPr>
          <w:fldChar w:fldCharType="begin"/>
        </w:r>
        <w:r w:rsidRPr="0072469A">
          <w:rPr>
            <w:bCs/>
          </w:rPr>
          <w:instrText>NUMPAGES  \* Arabic  \* MERGEFORMAT</w:instrText>
        </w:r>
        <w:r w:rsidRPr="0072469A">
          <w:rPr>
            <w:bCs/>
          </w:rPr>
          <w:fldChar w:fldCharType="separate"/>
        </w:r>
        <w:r>
          <w:rPr>
            <w:bCs/>
            <w:noProof/>
          </w:rPr>
          <w:t>13</w:t>
        </w:r>
        <w:r w:rsidRPr="0072469A">
          <w:rPr>
            <w:bCs/>
          </w:rPr>
          <w:fldChar w:fldCharType="end"/>
        </w:r>
      </w:p>
    </w:sdtContent>
  </w:sdt>
  <w:p w:rsidR="00493CD5" w:rsidRDefault="00493CD5" w:rsidP="007E027A">
    <w:pPr>
      <w:pStyle w:val="Pieddepage"/>
      <w:jc w:val="center"/>
      <w:rPr>
        <w:rFonts w:asciiTheme="majorHAnsi" w:eastAsiaTheme="majorEastAsia" w:hAnsiTheme="majorHAnsi" w:cstheme="majorBidi"/>
      </w:rPr>
    </w:pPr>
  </w:p>
  <w:p w:rsidR="007E027A" w:rsidRDefault="007E027A" w:rsidP="007E027A">
    <w:pPr>
      <w:pStyle w:val="Pieddepage"/>
      <w:jc w:val="center"/>
    </w:pPr>
    <w:r w:rsidRPr="00281271">
      <w:rPr>
        <w:rFonts w:asciiTheme="majorHAnsi" w:eastAsiaTheme="majorEastAsia" w:hAnsiTheme="majorHAnsi" w:cstheme="majorBidi"/>
      </w:rPr>
      <w:t>Plan d’</w:t>
    </w:r>
    <w:r>
      <w:rPr>
        <w:rFonts w:asciiTheme="majorHAnsi" w:eastAsiaTheme="majorEastAsia" w:hAnsiTheme="majorHAnsi" w:cstheme="majorBidi"/>
      </w:rPr>
      <w:t>acti</w:t>
    </w:r>
    <w:r w:rsidRPr="00281271">
      <w:rPr>
        <w:rFonts w:asciiTheme="majorHAnsi" w:eastAsiaTheme="majorEastAsia" w:hAnsiTheme="majorHAnsi" w:cstheme="majorBidi"/>
      </w:rPr>
      <w:t>ons Rennes Métropole Amie des Aînés (RMAdA)</w:t>
    </w:r>
    <w:r w:rsidRPr="00281271">
      <w:t xml:space="preserve"> 0</w:t>
    </w:r>
    <w:r w:rsidR="00907294">
      <w:t>4</w:t>
    </w:r>
    <w:r w:rsidRPr="00281271">
      <w:t xml:space="preserve"> 2023 </w:t>
    </w:r>
  </w:p>
  <w:p w:rsidR="007E027A" w:rsidRDefault="007E027A" w:rsidP="006F14EC">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BB2" w:rsidRDefault="00B97BB2" w:rsidP="00AC120D">
      <w:pPr>
        <w:spacing w:after="0" w:line="240" w:lineRule="auto"/>
      </w:pPr>
      <w:r>
        <w:separator/>
      </w:r>
    </w:p>
  </w:footnote>
  <w:footnote w:type="continuationSeparator" w:id="0">
    <w:p w:rsidR="00B97BB2" w:rsidRDefault="00B97BB2" w:rsidP="00AC1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69A" w:rsidRDefault="007246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69A" w:rsidRDefault="00724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69A" w:rsidRDefault="007246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1BD"/>
    <w:multiLevelType w:val="hybridMultilevel"/>
    <w:tmpl w:val="4BFC5BF8"/>
    <w:lvl w:ilvl="0" w:tplc="4552DE2E">
      <w:start w:val="1"/>
      <w:numFmt w:val="decimal"/>
      <w:lvlText w:val="%1."/>
      <w:lvlJc w:val="left"/>
      <w:pPr>
        <w:ind w:left="720" w:hanging="360"/>
      </w:pPr>
      <w:rPr>
        <w:rFonts w:eastAsiaTheme="minorEastAsia"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CA4CB2"/>
    <w:multiLevelType w:val="hybridMultilevel"/>
    <w:tmpl w:val="762A9874"/>
    <w:lvl w:ilvl="0" w:tplc="2CFE6EAE">
      <w:start w:val="1"/>
      <w:numFmt w:val="decimal"/>
      <w:lvlText w:val="(%1)"/>
      <w:lvlJc w:val="left"/>
      <w:pPr>
        <w:ind w:left="360" w:hanging="360"/>
      </w:pPr>
      <w:rPr>
        <w:rFonts w:ascii="Calibri" w:eastAsiaTheme="minorHAnsi" w:hAnsi="Calibri" w:hint="default"/>
        <w:b/>
        <w:color w:val="C00000"/>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D2D1C38"/>
    <w:multiLevelType w:val="hybridMultilevel"/>
    <w:tmpl w:val="35569A22"/>
    <w:lvl w:ilvl="0" w:tplc="BD84137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84594A"/>
    <w:multiLevelType w:val="hybridMultilevel"/>
    <w:tmpl w:val="619E61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5D2176"/>
    <w:multiLevelType w:val="multilevel"/>
    <w:tmpl w:val="DFA6961E"/>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B06D90"/>
    <w:multiLevelType w:val="hybridMultilevel"/>
    <w:tmpl w:val="1FDC7D32"/>
    <w:lvl w:ilvl="0" w:tplc="7CEC0B0E">
      <w:start w:val="1"/>
      <w:numFmt w:val="upp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6" w15:restartNumberingAfterBreak="0">
    <w:nsid w:val="32830A71"/>
    <w:multiLevelType w:val="hybridMultilevel"/>
    <w:tmpl w:val="AE521CEE"/>
    <w:lvl w:ilvl="0" w:tplc="1EFC2FE8">
      <w:start w:val="1"/>
      <w:numFmt w:val="bullet"/>
      <w:lvlText w:val=""/>
      <w:lvlJc w:val="left"/>
      <w:pPr>
        <w:ind w:left="1392" w:hanging="360"/>
      </w:pPr>
      <w:rPr>
        <w:rFonts w:ascii="Symbol" w:hAnsi="Symbol" w:hint="default"/>
        <w:sz w:val="18"/>
        <w:szCs w:val="18"/>
      </w:rPr>
    </w:lvl>
    <w:lvl w:ilvl="1" w:tplc="040C0003" w:tentative="1">
      <w:start w:val="1"/>
      <w:numFmt w:val="bullet"/>
      <w:lvlText w:val="o"/>
      <w:lvlJc w:val="left"/>
      <w:pPr>
        <w:ind w:left="2112" w:hanging="360"/>
      </w:pPr>
      <w:rPr>
        <w:rFonts w:ascii="Courier New" w:hAnsi="Courier New" w:cs="Courier New" w:hint="default"/>
      </w:rPr>
    </w:lvl>
    <w:lvl w:ilvl="2" w:tplc="040C0005" w:tentative="1">
      <w:start w:val="1"/>
      <w:numFmt w:val="bullet"/>
      <w:lvlText w:val=""/>
      <w:lvlJc w:val="left"/>
      <w:pPr>
        <w:ind w:left="2832" w:hanging="360"/>
      </w:pPr>
      <w:rPr>
        <w:rFonts w:ascii="Wingdings" w:hAnsi="Wingdings" w:hint="default"/>
      </w:rPr>
    </w:lvl>
    <w:lvl w:ilvl="3" w:tplc="040C0001" w:tentative="1">
      <w:start w:val="1"/>
      <w:numFmt w:val="bullet"/>
      <w:lvlText w:val=""/>
      <w:lvlJc w:val="left"/>
      <w:pPr>
        <w:ind w:left="3552" w:hanging="360"/>
      </w:pPr>
      <w:rPr>
        <w:rFonts w:ascii="Symbol" w:hAnsi="Symbol" w:hint="default"/>
      </w:rPr>
    </w:lvl>
    <w:lvl w:ilvl="4" w:tplc="040C0003" w:tentative="1">
      <w:start w:val="1"/>
      <w:numFmt w:val="bullet"/>
      <w:lvlText w:val="o"/>
      <w:lvlJc w:val="left"/>
      <w:pPr>
        <w:ind w:left="4272" w:hanging="360"/>
      </w:pPr>
      <w:rPr>
        <w:rFonts w:ascii="Courier New" w:hAnsi="Courier New" w:cs="Courier New" w:hint="default"/>
      </w:rPr>
    </w:lvl>
    <w:lvl w:ilvl="5" w:tplc="040C0005" w:tentative="1">
      <w:start w:val="1"/>
      <w:numFmt w:val="bullet"/>
      <w:lvlText w:val=""/>
      <w:lvlJc w:val="left"/>
      <w:pPr>
        <w:ind w:left="4992" w:hanging="360"/>
      </w:pPr>
      <w:rPr>
        <w:rFonts w:ascii="Wingdings" w:hAnsi="Wingdings" w:hint="default"/>
      </w:rPr>
    </w:lvl>
    <w:lvl w:ilvl="6" w:tplc="040C0001" w:tentative="1">
      <w:start w:val="1"/>
      <w:numFmt w:val="bullet"/>
      <w:lvlText w:val=""/>
      <w:lvlJc w:val="left"/>
      <w:pPr>
        <w:ind w:left="5712" w:hanging="360"/>
      </w:pPr>
      <w:rPr>
        <w:rFonts w:ascii="Symbol" w:hAnsi="Symbol" w:hint="default"/>
      </w:rPr>
    </w:lvl>
    <w:lvl w:ilvl="7" w:tplc="040C0003" w:tentative="1">
      <w:start w:val="1"/>
      <w:numFmt w:val="bullet"/>
      <w:lvlText w:val="o"/>
      <w:lvlJc w:val="left"/>
      <w:pPr>
        <w:ind w:left="6432" w:hanging="360"/>
      </w:pPr>
      <w:rPr>
        <w:rFonts w:ascii="Courier New" w:hAnsi="Courier New" w:cs="Courier New" w:hint="default"/>
      </w:rPr>
    </w:lvl>
    <w:lvl w:ilvl="8" w:tplc="040C0005" w:tentative="1">
      <w:start w:val="1"/>
      <w:numFmt w:val="bullet"/>
      <w:lvlText w:val=""/>
      <w:lvlJc w:val="left"/>
      <w:pPr>
        <w:ind w:left="7152" w:hanging="360"/>
      </w:pPr>
      <w:rPr>
        <w:rFonts w:ascii="Wingdings" w:hAnsi="Wingdings" w:hint="default"/>
      </w:rPr>
    </w:lvl>
  </w:abstractNum>
  <w:abstractNum w:abstractNumId="7" w15:restartNumberingAfterBreak="0">
    <w:nsid w:val="3C205A78"/>
    <w:multiLevelType w:val="hybridMultilevel"/>
    <w:tmpl w:val="954AB3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386EC2"/>
    <w:multiLevelType w:val="hybridMultilevel"/>
    <w:tmpl w:val="2B2EF73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50A658C"/>
    <w:multiLevelType w:val="hybridMultilevel"/>
    <w:tmpl w:val="24BE08FA"/>
    <w:lvl w:ilvl="0" w:tplc="9C7E397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660592"/>
    <w:multiLevelType w:val="hybridMultilevel"/>
    <w:tmpl w:val="F6AA6CF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1" w15:restartNumberingAfterBreak="0">
    <w:nsid w:val="49E22FD8"/>
    <w:multiLevelType w:val="hybridMultilevel"/>
    <w:tmpl w:val="A57AD2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6053554"/>
    <w:multiLevelType w:val="hybridMultilevel"/>
    <w:tmpl w:val="20D6F2FE"/>
    <w:lvl w:ilvl="0" w:tplc="C79AEC4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5C22558C"/>
    <w:multiLevelType w:val="hybridMultilevel"/>
    <w:tmpl w:val="EE8CF5F6"/>
    <w:lvl w:ilvl="0" w:tplc="4BA6AAA4">
      <w:numFmt w:val="bullet"/>
      <w:lvlText w:val="-"/>
      <w:lvlJc w:val="left"/>
      <w:pPr>
        <w:ind w:left="360" w:hanging="360"/>
      </w:pPr>
      <w:rPr>
        <w:rFonts w:ascii="Calibri" w:eastAsiaTheme="minorEastAsia"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CBA1CD6"/>
    <w:multiLevelType w:val="hybridMultilevel"/>
    <w:tmpl w:val="C2E0BEE4"/>
    <w:lvl w:ilvl="0" w:tplc="7BBC71D6">
      <w:start w:val="1"/>
      <w:numFmt w:val="bullet"/>
      <w:lvlText w:val="-"/>
      <w:lvlJc w:val="left"/>
      <w:pPr>
        <w:ind w:left="1288" w:hanging="360"/>
      </w:pPr>
      <w:rPr>
        <w:rFonts w:ascii="Calibri" w:hAnsi="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5EF47607"/>
    <w:multiLevelType w:val="hybridMultilevel"/>
    <w:tmpl w:val="AF7A7E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FA45939"/>
    <w:multiLevelType w:val="hybridMultilevel"/>
    <w:tmpl w:val="41F239EC"/>
    <w:lvl w:ilvl="0" w:tplc="7BBC71D6">
      <w:start w:val="1"/>
      <w:numFmt w:val="bullet"/>
      <w:lvlText w:val="-"/>
      <w:lvlJc w:val="left"/>
      <w:pPr>
        <w:ind w:left="1004"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3E2078"/>
    <w:multiLevelType w:val="hybridMultilevel"/>
    <w:tmpl w:val="8DE636B4"/>
    <w:lvl w:ilvl="0" w:tplc="7BBC71D6">
      <w:start w:val="1"/>
      <w:numFmt w:val="bullet"/>
      <w:lvlText w:val="-"/>
      <w:lvlJc w:val="left"/>
      <w:pPr>
        <w:ind w:left="1004"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431A1C"/>
    <w:multiLevelType w:val="hybridMultilevel"/>
    <w:tmpl w:val="D2F4716E"/>
    <w:lvl w:ilvl="0" w:tplc="1F64BAB0">
      <w:start w:val="1"/>
      <w:numFmt w:val="bullet"/>
      <w:lvlText w:val=""/>
      <w:lvlJc w:val="left"/>
      <w:pPr>
        <w:ind w:left="1287" w:hanging="360"/>
      </w:pPr>
      <w:rPr>
        <w:rFonts w:ascii="Symbol" w:hAnsi="Symbol" w:hint="default"/>
        <w:sz w:val="18"/>
        <w:szCs w:val="1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7CED6A6E"/>
    <w:multiLevelType w:val="hybridMultilevel"/>
    <w:tmpl w:val="480685B2"/>
    <w:lvl w:ilvl="0" w:tplc="6F00B4D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13"/>
  </w:num>
  <w:num w:numId="4">
    <w:abstractNumId w:val="15"/>
  </w:num>
  <w:num w:numId="5">
    <w:abstractNumId w:val="11"/>
  </w:num>
  <w:num w:numId="6">
    <w:abstractNumId w:val="0"/>
  </w:num>
  <w:num w:numId="7">
    <w:abstractNumId w:val="3"/>
  </w:num>
  <w:num w:numId="8">
    <w:abstractNumId w:val="2"/>
  </w:num>
  <w:num w:numId="9">
    <w:abstractNumId w:val="8"/>
  </w:num>
  <w:num w:numId="10">
    <w:abstractNumId w:val="7"/>
  </w:num>
  <w:num w:numId="11">
    <w:abstractNumId w:val="10"/>
  </w:num>
  <w:num w:numId="12">
    <w:abstractNumId w:val="19"/>
  </w:num>
  <w:num w:numId="13">
    <w:abstractNumId w:val="1"/>
  </w:num>
  <w:num w:numId="14">
    <w:abstractNumId w:val="9"/>
  </w:num>
  <w:num w:numId="15">
    <w:abstractNumId w:val="16"/>
  </w:num>
  <w:num w:numId="16">
    <w:abstractNumId w:val="17"/>
  </w:num>
  <w:num w:numId="17">
    <w:abstractNumId w:val="14"/>
  </w:num>
  <w:num w:numId="18">
    <w:abstractNumId w:val="12"/>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C6"/>
    <w:rsid w:val="000022BC"/>
    <w:rsid w:val="00031EB6"/>
    <w:rsid w:val="0005023C"/>
    <w:rsid w:val="00055DF0"/>
    <w:rsid w:val="000568B3"/>
    <w:rsid w:val="00067C10"/>
    <w:rsid w:val="00072E9D"/>
    <w:rsid w:val="000A4C8F"/>
    <w:rsid w:val="000B6E22"/>
    <w:rsid w:val="000C1EB5"/>
    <w:rsid w:val="000C4231"/>
    <w:rsid w:val="000D036A"/>
    <w:rsid w:val="000E3677"/>
    <w:rsid w:val="000F425B"/>
    <w:rsid w:val="00100BC9"/>
    <w:rsid w:val="00103F9A"/>
    <w:rsid w:val="00110AA7"/>
    <w:rsid w:val="001269DA"/>
    <w:rsid w:val="0013372F"/>
    <w:rsid w:val="001356DF"/>
    <w:rsid w:val="00147200"/>
    <w:rsid w:val="001534F1"/>
    <w:rsid w:val="00157E6F"/>
    <w:rsid w:val="0016523D"/>
    <w:rsid w:val="001706D6"/>
    <w:rsid w:val="00172FB9"/>
    <w:rsid w:val="00193C38"/>
    <w:rsid w:val="001A02C6"/>
    <w:rsid w:val="001B2EFF"/>
    <w:rsid w:val="001B3F48"/>
    <w:rsid w:val="001C46A3"/>
    <w:rsid w:val="001C6349"/>
    <w:rsid w:val="001D075E"/>
    <w:rsid w:val="001F0331"/>
    <w:rsid w:val="001F4BAA"/>
    <w:rsid w:val="00202DA4"/>
    <w:rsid w:val="00204B2C"/>
    <w:rsid w:val="002166FE"/>
    <w:rsid w:val="00237B61"/>
    <w:rsid w:val="00245F0E"/>
    <w:rsid w:val="002460F6"/>
    <w:rsid w:val="002523C2"/>
    <w:rsid w:val="00252CEE"/>
    <w:rsid w:val="00257D8A"/>
    <w:rsid w:val="00262B57"/>
    <w:rsid w:val="00267EFD"/>
    <w:rsid w:val="00281271"/>
    <w:rsid w:val="00281A7F"/>
    <w:rsid w:val="00282588"/>
    <w:rsid w:val="002A0CE0"/>
    <w:rsid w:val="002A30EA"/>
    <w:rsid w:val="002B2837"/>
    <w:rsid w:val="002B59C7"/>
    <w:rsid w:val="002C0F5E"/>
    <w:rsid w:val="002C3C35"/>
    <w:rsid w:val="003000BA"/>
    <w:rsid w:val="0030651F"/>
    <w:rsid w:val="003151F9"/>
    <w:rsid w:val="00331E03"/>
    <w:rsid w:val="003329C6"/>
    <w:rsid w:val="00343211"/>
    <w:rsid w:val="00344B12"/>
    <w:rsid w:val="003479C3"/>
    <w:rsid w:val="00360913"/>
    <w:rsid w:val="00364BB9"/>
    <w:rsid w:val="00376C26"/>
    <w:rsid w:val="0038049F"/>
    <w:rsid w:val="00396686"/>
    <w:rsid w:val="003B0C7D"/>
    <w:rsid w:val="003C6232"/>
    <w:rsid w:val="003C633E"/>
    <w:rsid w:val="003C7FD9"/>
    <w:rsid w:val="003F197E"/>
    <w:rsid w:val="003F284C"/>
    <w:rsid w:val="003F3D15"/>
    <w:rsid w:val="00400F9F"/>
    <w:rsid w:val="00412006"/>
    <w:rsid w:val="0041311D"/>
    <w:rsid w:val="00421D50"/>
    <w:rsid w:val="00436830"/>
    <w:rsid w:val="00450560"/>
    <w:rsid w:val="00460D28"/>
    <w:rsid w:val="004655FC"/>
    <w:rsid w:val="00470DE2"/>
    <w:rsid w:val="00493CD5"/>
    <w:rsid w:val="004C497C"/>
    <w:rsid w:val="004E0257"/>
    <w:rsid w:val="004E2DA2"/>
    <w:rsid w:val="004E365D"/>
    <w:rsid w:val="004F12BA"/>
    <w:rsid w:val="00500880"/>
    <w:rsid w:val="00500ADA"/>
    <w:rsid w:val="00504D09"/>
    <w:rsid w:val="00505F14"/>
    <w:rsid w:val="005120B3"/>
    <w:rsid w:val="00520F5E"/>
    <w:rsid w:val="0053295D"/>
    <w:rsid w:val="005354F6"/>
    <w:rsid w:val="00545E8F"/>
    <w:rsid w:val="0056550D"/>
    <w:rsid w:val="00566037"/>
    <w:rsid w:val="00567DFB"/>
    <w:rsid w:val="00572365"/>
    <w:rsid w:val="00581989"/>
    <w:rsid w:val="005872B6"/>
    <w:rsid w:val="005A51B6"/>
    <w:rsid w:val="005B0050"/>
    <w:rsid w:val="005B587D"/>
    <w:rsid w:val="005C1043"/>
    <w:rsid w:val="005C1F05"/>
    <w:rsid w:val="005C66F0"/>
    <w:rsid w:val="005C7CB0"/>
    <w:rsid w:val="005E11F9"/>
    <w:rsid w:val="005E55BD"/>
    <w:rsid w:val="006032A9"/>
    <w:rsid w:val="006152C6"/>
    <w:rsid w:val="00615370"/>
    <w:rsid w:val="006275BE"/>
    <w:rsid w:val="00630080"/>
    <w:rsid w:val="00636842"/>
    <w:rsid w:val="006571E3"/>
    <w:rsid w:val="00662B92"/>
    <w:rsid w:val="006A25E9"/>
    <w:rsid w:val="006A4BCD"/>
    <w:rsid w:val="006B2E6C"/>
    <w:rsid w:val="006B4077"/>
    <w:rsid w:val="006B7325"/>
    <w:rsid w:val="006B7628"/>
    <w:rsid w:val="006C2B58"/>
    <w:rsid w:val="006C33BA"/>
    <w:rsid w:val="006C5F63"/>
    <w:rsid w:val="006D1676"/>
    <w:rsid w:val="006D37D6"/>
    <w:rsid w:val="006E47B2"/>
    <w:rsid w:val="006F14EC"/>
    <w:rsid w:val="006F3532"/>
    <w:rsid w:val="00700458"/>
    <w:rsid w:val="0071279F"/>
    <w:rsid w:val="0071458F"/>
    <w:rsid w:val="00717B12"/>
    <w:rsid w:val="0072469A"/>
    <w:rsid w:val="007258DA"/>
    <w:rsid w:val="00730D49"/>
    <w:rsid w:val="00735175"/>
    <w:rsid w:val="00740C6C"/>
    <w:rsid w:val="00750972"/>
    <w:rsid w:val="00755886"/>
    <w:rsid w:val="00756987"/>
    <w:rsid w:val="00784FFA"/>
    <w:rsid w:val="0079048F"/>
    <w:rsid w:val="00797D75"/>
    <w:rsid w:val="00797DB2"/>
    <w:rsid w:val="007A61C7"/>
    <w:rsid w:val="007A7D63"/>
    <w:rsid w:val="007C11DE"/>
    <w:rsid w:val="007D16A7"/>
    <w:rsid w:val="007E027A"/>
    <w:rsid w:val="007E2856"/>
    <w:rsid w:val="007E53C5"/>
    <w:rsid w:val="007F23AE"/>
    <w:rsid w:val="0081058E"/>
    <w:rsid w:val="0081671A"/>
    <w:rsid w:val="00822655"/>
    <w:rsid w:val="00836AF4"/>
    <w:rsid w:val="00842D76"/>
    <w:rsid w:val="00845C64"/>
    <w:rsid w:val="00851A34"/>
    <w:rsid w:val="00853DC6"/>
    <w:rsid w:val="00856EAF"/>
    <w:rsid w:val="008732F5"/>
    <w:rsid w:val="00887C14"/>
    <w:rsid w:val="00887F14"/>
    <w:rsid w:val="008930A1"/>
    <w:rsid w:val="008A2CDD"/>
    <w:rsid w:val="008B33D2"/>
    <w:rsid w:val="008B3838"/>
    <w:rsid w:val="008B7CCF"/>
    <w:rsid w:val="008C0875"/>
    <w:rsid w:val="008C7FF0"/>
    <w:rsid w:val="008E1BDC"/>
    <w:rsid w:val="008E647D"/>
    <w:rsid w:val="008E694F"/>
    <w:rsid w:val="008E6F87"/>
    <w:rsid w:val="008F6B72"/>
    <w:rsid w:val="009030F3"/>
    <w:rsid w:val="00907294"/>
    <w:rsid w:val="009072CF"/>
    <w:rsid w:val="009078A4"/>
    <w:rsid w:val="00912412"/>
    <w:rsid w:val="0091675B"/>
    <w:rsid w:val="00921A3B"/>
    <w:rsid w:val="0093384A"/>
    <w:rsid w:val="00936ABB"/>
    <w:rsid w:val="00953211"/>
    <w:rsid w:val="00962B5D"/>
    <w:rsid w:val="00967F58"/>
    <w:rsid w:val="00974C60"/>
    <w:rsid w:val="0097626F"/>
    <w:rsid w:val="0098191D"/>
    <w:rsid w:val="0098603B"/>
    <w:rsid w:val="009917D4"/>
    <w:rsid w:val="0099662C"/>
    <w:rsid w:val="009A2EF3"/>
    <w:rsid w:val="009B0900"/>
    <w:rsid w:val="009B4D03"/>
    <w:rsid w:val="009D6D0C"/>
    <w:rsid w:val="009E2544"/>
    <w:rsid w:val="009F451A"/>
    <w:rsid w:val="009F6034"/>
    <w:rsid w:val="00A01269"/>
    <w:rsid w:val="00A072D9"/>
    <w:rsid w:val="00A11B37"/>
    <w:rsid w:val="00A11FF3"/>
    <w:rsid w:val="00A127D1"/>
    <w:rsid w:val="00A357CE"/>
    <w:rsid w:val="00A3644C"/>
    <w:rsid w:val="00A37A36"/>
    <w:rsid w:val="00A51432"/>
    <w:rsid w:val="00A567B2"/>
    <w:rsid w:val="00A7439F"/>
    <w:rsid w:val="00A82B1B"/>
    <w:rsid w:val="00A82C72"/>
    <w:rsid w:val="00A87BC5"/>
    <w:rsid w:val="00AA3073"/>
    <w:rsid w:val="00AB4E7A"/>
    <w:rsid w:val="00AC120D"/>
    <w:rsid w:val="00AD5966"/>
    <w:rsid w:val="00B04AB8"/>
    <w:rsid w:val="00B15D09"/>
    <w:rsid w:val="00B22010"/>
    <w:rsid w:val="00B24524"/>
    <w:rsid w:val="00B27EF2"/>
    <w:rsid w:val="00B42163"/>
    <w:rsid w:val="00B6641D"/>
    <w:rsid w:val="00B66D40"/>
    <w:rsid w:val="00B833A3"/>
    <w:rsid w:val="00B84742"/>
    <w:rsid w:val="00B94336"/>
    <w:rsid w:val="00B9598A"/>
    <w:rsid w:val="00B97BB2"/>
    <w:rsid w:val="00BA0CC6"/>
    <w:rsid w:val="00BB56E5"/>
    <w:rsid w:val="00BC6A69"/>
    <w:rsid w:val="00BD00E9"/>
    <w:rsid w:val="00BD0CF6"/>
    <w:rsid w:val="00BD10F8"/>
    <w:rsid w:val="00BD2358"/>
    <w:rsid w:val="00BE1B49"/>
    <w:rsid w:val="00BE2534"/>
    <w:rsid w:val="00C01347"/>
    <w:rsid w:val="00C128B7"/>
    <w:rsid w:val="00C21ED2"/>
    <w:rsid w:val="00C22342"/>
    <w:rsid w:val="00C73F0D"/>
    <w:rsid w:val="00C90B6D"/>
    <w:rsid w:val="00C949D5"/>
    <w:rsid w:val="00C962A2"/>
    <w:rsid w:val="00CA79D8"/>
    <w:rsid w:val="00CB6A29"/>
    <w:rsid w:val="00CD14E1"/>
    <w:rsid w:val="00CD764C"/>
    <w:rsid w:val="00CE067A"/>
    <w:rsid w:val="00CE2552"/>
    <w:rsid w:val="00D06578"/>
    <w:rsid w:val="00D11F5B"/>
    <w:rsid w:val="00D16190"/>
    <w:rsid w:val="00D217A4"/>
    <w:rsid w:val="00D2561F"/>
    <w:rsid w:val="00D3578C"/>
    <w:rsid w:val="00D450FC"/>
    <w:rsid w:val="00D46B84"/>
    <w:rsid w:val="00D62B82"/>
    <w:rsid w:val="00D70DAE"/>
    <w:rsid w:val="00D8367D"/>
    <w:rsid w:val="00D85A75"/>
    <w:rsid w:val="00D87871"/>
    <w:rsid w:val="00D922FF"/>
    <w:rsid w:val="00DB2182"/>
    <w:rsid w:val="00DB40A0"/>
    <w:rsid w:val="00DD00B4"/>
    <w:rsid w:val="00DD45DB"/>
    <w:rsid w:val="00DE375E"/>
    <w:rsid w:val="00DF3F61"/>
    <w:rsid w:val="00E063A1"/>
    <w:rsid w:val="00E07081"/>
    <w:rsid w:val="00E1478C"/>
    <w:rsid w:val="00E172FD"/>
    <w:rsid w:val="00E229D2"/>
    <w:rsid w:val="00E331DF"/>
    <w:rsid w:val="00E4114C"/>
    <w:rsid w:val="00E4730D"/>
    <w:rsid w:val="00E47506"/>
    <w:rsid w:val="00E7015D"/>
    <w:rsid w:val="00E86643"/>
    <w:rsid w:val="00E9089D"/>
    <w:rsid w:val="00E91860"/>
    <w:rsid w:val="00E91BEE"/>
    <w:rsid w:val="00E92AFD"/>
    <w:rsid w:val="00E95B87"/>
    <w:rsid w:val="00EA2F2F"/>
    <w:rsid w:val="00EB5542"/>
    <w:rsid w:val="00EC3DFE"/>
    <w:rsid w:val="00EC4BD0"/>
    <w:rsid w:val="00ED5C16"/>
    <w:rsid w:val="00ED78AF"/>
    <w:rsid w:val="00EE5F5A"/>
    <w:rsid w:val="00EF4571"/>
    <w:rsid w:val="00F117AF"/>
    <w:rsid w:val="00F12AEE"/>
    <w:rsid w:val="00F13634"/>
    <w:rsid w:val="00F167BD"/>
    <w:rsid w:val="00F24A1C"/>
    <w:rsid w:val="00F260DB"/>
    <w:rsid w:val="00F267B3"/>
    <w:rsid w:val="00F35F1D"/>
    <w:rsid w:val="00F64EB8"/>
    <w:rsid w:val="00F712D7"/>
    <w:rsid w:val="00F85AC9"/>
    <w:rsid w:val="00F91709"/>
    <w:rsid w:val="00F96AA4"/>
    <w:rsid w:val="00FA2BA9"/>
    <w:rsid w:val="00FB0DCB"/>
    <w:rsid w:val="00FB3933"/>
    <w:rsid w:val="00FB7493"/>
    <w:rsid w:val="00FD27DC"/>
    <w:rsid w:val="00FE21C3"/>
    <w:rsid w:val="00FE5067"/>
    <w:rsid w:val="00FE51CE"/>
    <w:rsid w:val="00FE658F"/>
    <w:rsid w:val="00FF72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26BF94"/>
  <w15:docId w15:val="{B60A2330-4695-4A99-88DC-536E379D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BCD"/>
  </w:style>
  <w:style w:type="paragraph" w:styleId="Titre2">
    <w:name w:val="heading 2"/>
    <w:basedOn w:val="Normal"/>
    <w:next w:val="Normal"/>
    <w:link w:val="Titre2Car"/>
    <w:uiPriority w:val="9"/>
    <w:unhideWhenUsed/>
    <w:qFormat/>
    <w:rsid w:val="009B090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B42163"/>
    <w:pPr>
      <w:keepNext/>
      <w:keepLines/>
      <w:numPr>
        <w:numId w:val="2"/>
      </w:numPr>
      <w:spacing w:before="40" w:after="0" w:line="240" w:lineRule="auto"/>
      <w:ind w:left="2160" w:hanging="360"/>
      <w:outlineLvl w:val="2"/>
    </w:pPr>
    <w:rPr>
      <w:rFonts w:asciiTheme="majorHAnsi" w:eastAsiaTheme="majorEastAsia" w:hAnsiTheme="majorHAnsi" w:cstheme="majorBidi"/>
      <w:color w:val="1F4D78" w:themeColor="accent1" w:themeShade="7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42163"/>
    <w:rPr>
      <w:rFonts w:asciiTheme="majorHAnsi" w:eastAsiaTheme="majorEastAsia" w:hAnsiTheme="majorHAnsi" w:cstheme="majorBidi"/>
      <w:color w:val="1F4D78" w:themeColor="accent1" w:themeShade="7F"/>
      <w:sz w:val="24"/>
      <w:szCs w:val="24"/>
      <w:lang w:eastAsia="fr-FR"/>
    </w:rPr>
  </w:style>
  <w:style w:type="paragraph" w:styleId="NormalWeb">
    <w:name w:val="Normal (Web)"/>
    <w:basedOn w:val="Normal"/>
    <w:uiPriority w:val="99"/>
    <w:unhideWhenUsed/>
    <w:rsid w:val="00853D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B2E6C"/>
    <w:pPr>
      <w:ind w:left="720"/>
      <w:contextualSpacing/>
    </w:pPr>
  </w:style>
  <w:style w:type="paragraph" w:styleId="En-tte">
    <w:name w:val="header"/>
    <w:basedOn w:val="Normal"/>
    <w:link w:val="En-tteCar"/>
    <w:uiPriority w:val="99"/>
    <w:unhideWhenUsed/>
    <w:rsid w:val="00AC120D"/>
    <w:pPr>
      <w:tabs>
        <w:tab w:val="center" w:pos="4536"/>
        <w:tab w:val="right" w:pos="9072"/>
      </w:tabs>
      <w:spacing w:after="0" w:line="240" w:lineRule="auto"/>
    </w:pPr>
  </w:style>
  <w:style w:type="character" w:customStyle="1" w:styleId="En-tteCar">
    <w:name w:val="En-tête Car"/>
    <w:basedOn w:val="Policepardfaut"/>
    <w:link w:val="En-tte"/>
    <w:uiPriority w:val="99"/>
    <w:rsid w:val="00AC120D"/>
  </w:style>
  <w:style w:type="paragraph" w:styleId="Pieddepage">
    <w:name w:val="footer"/>
    <w:basedOn w:val="Normal"/>
    <w:link w:val="PieddepageCar"/>
    <w:uiPriority w:val="99"/>
    <w:unhideWhenUsed/>
    <w:rsid w:val="00AC12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120D"/>
  </w:style>
  <w:style w:type="character" w:styleId="Marquedecommentaire">
    <w:name w:val="annotation reference"/>
    <w:basedOn w:val="Policepardfaut"/>
    <w:uiPriority w:val="99"/>
    <w:semiHidden/>
    <w:unhideWhenUsed/>
    <w:rsid w:val="00364BB9"/>
    <w:rPr>
      <w:sz w:val="16"/>
      <w:szCs w:val="16"/>
    </w:rPr>
  </w:style>
  <w:style w:type="paragraph" w:styleId="Commentaire">
    <w:name w:val="annotation text"/>
    <w:basedOn w:val="Normal"/>
    <w:link w:val="CommentaireCar"/>
    <w:uiPriority w:val="99"/>
    <w:semiHidden/>
    <w:unhideWhenUsed/>
    <w:rsid w:val="00364BB9"/>
    <w:pPr>
      <w:spacing w:line="240" w:lineRule="auto"/>
    </w:pPr>
    <w:rPr>
      <w:sz w:val="20"/>
      <w:szCs w:val="20"/>
    </w:rPr>
  </w:style>
  <w:style w:type="character" w:customStyle="1" w:styleId="CommentaireCar">
    <w:name w:val="Commentaire Car"/>
    <w:basedOn w:val="Policepardfaut"/>
    <w:link w:val="Commentaire"/>
    <w:uiPriority w:val="99"/>
    <w:semiHidden/>
    <w:rsid w:val="00364BB9"/>
    <w:rPr>
      <w:sz w:val="20"/>
      <w:szCs w:val="20"/>
    </w:rPr>
  </w:style>
  <w:style w:type="paragraph" w:styleId="Objetducommentaire">
    <w:name w:val="annotation subject"/>
    <w:basedOn w:val="Commentaire"/>
    <w:next w:val="Commentaire"/>
    <w:link w:val="ObjetducommentaireCar"/>
    <w:uiPriority w:val="99"/>
    <w:semiHidden/>
    <w:unhideWhenUsed/>
    <w:rsid w:val="00364BB9"/>
    <w:rPr>
      <w:b/>
      <w:bCs/>
    </w:rPr>
  </w:style>
  <w:style w:type="character" w:customStyle="1" w:styleId="ObjetducommentaireCar">
    <w:name w:val="Objet du commentaire Car"/>
    <w:basedOn w:val="CommentaireCar"/>
    <w:link w:val="Objetducommentaire"/>
    <w:uiPriority w:val="99"/>
    <w:semiHidden/>
    <w:rsid w:val="00364BB9"/>
    <w:rPr>
      <w:b/>
      <w:bCs/>
      <w:sz w:val="20"/>
      <w:szCs w:val="20"/>
    </w:rPr>
  </w:style>
  <w:style w:type="paragraph" w:styleId="Textedebulles">
    <w:name w:val="Balloon Text"/>
    <w:basedOn w:val="Normal"/>
    <w:link w:val="TextedebullesCar"/>
    <w:uiPriority w:val="99"/>
    <w:semiHidden/>
    <w:unhideWhenUsed/>
    <w:rsid w:val="00364B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4BB9"/>
    <w:rPr>
      <w:rFonts w:ascii="Segoe UI" w:hAnsi="Segoe UI" w:cs="Segoe UI"/>
      <w:sz w:val="18"/>
      <w:szCs w:val="18"/>
    </w:rPr>
  </w:style>
  <w:style w:type="table" w:styleId="Grilledutableau">
    <w:name w:val="Table Grid"/>
    <w:basedOn w:val="TableauNormal"/>
    <w:uiPriority w:val="59"/>
    <w:rsid w:val="009B0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9B0900"/>
    <w:rPr>
      <w:rFonts w:asciiTheme="majorHAnsi" w:eastAsiaTheme="majorEastAsia" w:hAnsiTheme="majorHAnsi" w:cstheme="majorBidi"/>
      <w:b/>
      <w:bCs/>
      <w:color w:val="5B9BD5" w:themeColor="accent1"/>
      <w:sz w:val="26"/>
      <w:szCs w:val="26"/>
    </w:rPr>
  </w:style>
  <w:style w:type="paragraph" w:styleId="Sansinterligne">
    <w:name w:val="No Spacing"/>
    <w:uiPriority w:val="1"/>
    <w:qFormat/>
    <w:rsid w:val="00520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6139">
      <w:bodyDiv w:val="1"/>
      <w:marLeft w:val="0"/>
      <w:marRight w:val="0"/>
      <w:marTop w:val="0"/>
      <w:marBottom w:val="0"/>
      <w:divBdr>
        <w:top w:val="none" w:sz="0" w:space="0" w:color="auto"/>
        <w:left w:val="none" w:sz="0" w:space="0" w:color="auto"/>
        <w:bottom w:val="none" w:sz="0" w:space="0" w:color="auto"/>
        <w:right w:val="none" w:sz="0" w:space="0" w:color="auto"/>
      </w:divBdr>
    </w:div>
    <w:div w:id="311452077">
      <w:bodyDiv w:val="1"/>
      <w:marLeft w:val="0"/>
      <w:marRight w:val="0"/>
      <w:marTop w:val="0"/>
      <w:marBottom w:val="0"/>
      <w:divBdr>
        <w:top w:val="none" w:sz="0" w:space="0" w:color="auto"/>
        <w:left w:val="none" w:sz="0" w:space="0" w:color="auto"/>
        <w:bottom w:val="none" w:sz="0" w:space="0" w:color="auto"/>
        <w:right w:val="none" w:sz="0" w:space="0" w:color="auto"/>
      </w:divBdr>
    </w:div>
    <w:div w:id="1214151975">
      <w:bodyDiv w:val="1"/>
      <w:marLeft w:val="0"/>
      <w:marRight w:val="0"/>
      <w:marTop w:val="0"/>
      <w:marBottom w:val="0"/>
      <w:divBdr>
        <w:top w:val="none" w:sz="0" w:space="0" w:color="auto"/>
        <w:left w:val="none" w:sz="0" w:space="0" w:color="auto"/>
        <w:bottom w:val="none" w:sz="0" w:space="0" w:color="auto"/>
        <w:right w:val="none" w:sz="0" w:space="0" w:color="auto"/>
      </w:divBdr>
    </w:div>
    <w:div w:id="1395854246">
      <w:bodyDiv w:val="1"/>
      <w:marLeft w:val="0"/>
      <w:marRight w:val="0"/>
      <w:marTop w:val="0"/>
      <w:marBottom w:val="0"/>
      <w:divBdr>
        <w:top w:val="none" w:sz="0" w:space="0" w:color="auto"/>
        <w:left w:val="none" w:sz="0" w:space="0" w:color="auto"/>
        <w:bottom w:val="none" w:sz="0" w:space="0" w:color="auto"/>
        <w:right w:val="none" w:sz="0" w:space="0" w:color="auto"/>
      </w:divBdr>
    </w:div>
    <w:div w:id="1661228068">
      <w:bodyDiv w:val="1"/>
      <w:marLeft w:val="0"/>
      <w:marRight w:val="0"/>
      <w:marTop w:val="0"/>
      <w:marBottom w:val="0"/>
      <w:divBdr>
        <w:top w:val="none" w:sz="0" w:space="0" w:color="auto"/>
        <w:left w:val="none" w:sz="0" w:space="0" w:color="auto"/>
        <w:bottom w:val="none" w:sz="0" w:space="0" w:color="auto"/>
        <w:right w:val="none" w:sz="0" w:space="0" w:color="auto"/>
      </w:divBdr>
    </w:div>
    <w:div w:id="1948734224">
      <w:bodyDiv w:val="1"/>
      <w:marLeft w:val="0"/>
      <w:marRight w:val="0"/>
      <w:marTop w:val="0"/>
      <w:marBottom w:val="0"/>
      <w:divBdr>
        <w:top w:val="none" w:sz="0" w:space="0" w:color="auto"/>
        <w:left w:val="none" w:sz="0" w:space="0" w:color="auto"/>
        <w:bottom w:val="none" w:sz="0" w:space="0" w:color="auto"/>
        <w:right w:val="none" w:sz="0" w:space="0" w:color="auto"/>
      </w:divBdr>
    </w:div>
    <w:div w:id="2005625349">
      <w:bodyDiv w:val="1"/>
      <w:marLeft w:val="0"/>
      <w:marRight w:val="0"/>
      <w:marTop w:val="0"/>
      <w:marBottom w:val="0"/>
      <w:divBdr>
        <w:top w:val="none" w:sz="0" w:space="0" w:color="auto"/>
        <w:left w:val="none" w:sz="0" w:space="0" w:color="auto"/>
        <w:bottom w:val="none" w:sz="0" w:space="0" w:color="auto"/>
        <w:right w:val="none" w:sz="0" w:space="0" w:color="auto"/>
      </w:divBdr>
    </w:div>
    <w:div w:id="203915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C433-FC57-456C-A9C8-4CAD3EE9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4050</Words>
  <Characters>22279</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Ruau Cécile</dc:creator>
  <cp:lastModifiedBy>LE CALVE Sylvie</cp:lastModifiedBy>
  <cp:revision>4</cp:revision>
  <cp:lastPrinted>2023-02-06T14:04:00Z</cp:lastPrinted>
  <dcterms:created xsi:type="dcterms:W3CDTF">2023-04-10T15:27:00Z</dcterms:created>
  <dcterms:modified xsi:type="dcterms:W3CDTF">2023-04-11T12:57:00Z</dcterms:modified>
</cp:coreProperties>
</file>